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63F" w:rsidRDefault="00F063DA" w:rsidP="007A063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RNIB See differently logo." style="width:103.5pt;height:75.75pt;visibility:visible;mso-wrap-style:square">
            <v:imagedata r:id="rId7" o:title="RNIB See differently logo"/>
          </v:shape>
        </w:pict>
      </w:r>
    </w:p>
    <w:p w:rsidR="00F43EB2" w:rsidRDefault="00F43EB2" w:rsidP="003F1513">
      <w:pPr>
        <w:pStyle w:val="Heading1"/>
      </w:pPr>
    </w:p>
    <w:p w:rsidR="00DB07B5" w:rsidRPr="00040782" w:rsidRDefault="00DB07B5" w:rsidP="003F1513">
      <w:pPr>
        <w:pStyle w:val="Heading1"/>
      </w:pPr>
      <w:r w:rsidRPr="00040782">
        <w:t>Backgammon</w:t>
      </w:r>
      <w:r w:rsidR="003F1513">
        <w:t xml:space="preserve"> (</w:t>
      </w:r>
      <w:r w:rsidR="00026C89">
        <w:t>GB94</w:t>
      </w:r>
      <w:r w:rsidR="003F1513">
        <w:t>)</w:t>
      </w:r>
    </w:p>
    <w:p w:rsidR="003F1513" w:rsidRDefault="003F1513" w:rsidP="003F1513">
      <w:pPr>
        <w:autoSpaceDE w:val="0"/>
        <w:autoSpaceDN w:val="0"/>
        <w:adjustRightInd w:val="0"/>
        <w:rPr>
          <w:rFonts w:cs="Arial"/>
          <w:szCs w:val="28"/>
        </w:rPr>
      </w:pPr>
      <w:r>
        <w:rPr>
          <w:rFonts w:cs="Arial"/>
          <w:szCs w:val="28"/>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rsidR="003F1513" w:rsidRDefault="003F1513" w:rsidP="007A063F"/>
    <w:p w:rsidR="007A063F" w:rsidRPr="00CD712F" w:rsidRDefault="007A063F" w:rsidP="007A063F">
      <w:r>
        <w:t>Please retain these instructions for future reference.</w:t>
      </w:r>
      <w:r w:rsidR="00DD05F9">
        <w:t xml:space="preserve"> </w:t>
      </w:r>
      <w:r w:rsidR="00DD05F9" w:rsidRPr="00CD712F">
        <w:t xml:space="preserve">These instructions are also available in </w:t>
      </w:r>
      <w:r w:rsidR="00131AC5" w:rsidRPr="00CD712F">
        <w:t xml:space="preserve">other </w:t>
      </w:r>
      <w:r w:rsidR="00DD05F9" w:rsidRPr="00CD712F">
        <w:t xml:space="preserve">formats. </w:t>
      </w:r>
    </w:p>
    <w:p w:rsidR="007A063F" w:rsidRDefault="007A063F" w:rsidP="007A063F"/>
    <w:p w:rsidR="00DB07B5" w:rsidRPr="00040782" w:rsidRDefault="00DB07B5" w:rsidP="003F1513">
      <w:pPr>
        <w:pStyle w:val="Heading2"/>
      </w:pPr>
      <w:bookmarkStart w:id="0" w:name="_Toc238269316"/>
      <w:bookmarkStart w:id="1" w:name="_Toc331496577"/>
      <w:r w:rsidRPr="00040782">
        <w:t>Description and rules of Backgammon</w:t>
      </w:r>
      <w:bookmarkEnd w:id="0"/>
      <w:bookmarkEnd w:id="1"/>
    </w:p>
    <w:p w:rsidR="00DB07B5" w:rsidRDefault="00DB07B5" w:rsidP="003F1513">
      <w:pPr>
        <w:pStyle w:val="NormalBold"/>
      </w:pPr>
      <w:bookmarkStart w:id="2" w:name="_Toc238269317"/>
      <w:bookmarkStart w:id="3" w:name="_Toc331496578"/>
      <w:r w:rsidRPr="00040782">
        <w:t xml:space="preserve">Introductory </w:t>
      </w:r>
      <w:r>
        <w:t>note</w:t>
      </w:r>
      <w:bookmarkEnd w:id="2"/>
      <w:bookmarkEnd w:id="3"/>
    </w:p>
    <w:p w:rsidR="00DB07B5" w:rsidRDefault="00DB07B5" w:rsidP="00DB07B5">
      <w:r w:rsidRPr="00040782">
        <w:t>Backgammon is a very ancient game derived from an early Middle Eastern game known as Tables. The modern game is of English origin and is some 300 ye</w:t>
      </w:r>
      <w:r w:rsidR="00D53E13">
        <w:t>ars old. The introduction of a "doubling cube"</w:t>
      </w:r>
      <w:r w:rsidRPr="00040782">
        <w:t xml:space="preserve"> used in the gambling of the outcome of the game is much more recent. </w:t>
      </w:r>
    </w:p>
    <w:p w:rsidR="00026C89" w:rsidRPr="00040782" w:rsidRDefault="00026C89" w:rsidP="00DB07B5"/>
    <w:p w:rsidR="00DB07B5" w:rsidRPr="00040782" w:rsidRDefault="00026C89" w:rsidP="003F1513">
      <w:pPr>
        <w:pStyle w:val="Normalbold0"/>
      </w:pPr>
      <w:bookmarkStart w:id="4" w:name="_Toc331496579"/>
      <w:r>
        <w:t>Included with the game</w:t>
      </w:r>
      <w:bookmarkEnd w:id="4"/>
      <w:r w:rsidR="003F1513">
        <w:t>:</w:t>
      </w:r>
    </w:p>
    <w:p w:rsidR="00026C89" w:rsidRPr="00FF10F2" w:rsidRDefault="00DB07B5" w:rsidP="00026C89">
      <w:pPr>
        <w:numPr>
          <w:ilvl w:val="0"/>
          <w:numId w:val="24"/>
        </w:numPr>
      </w:pPr>
      <w:r w:rsidRPr="00040782">
        <w:t xml:space="preserve">two sets of 15 </w:t>
      </w:r>
      <w:r w:rsidR="00026C89">
        <w:t>counter</w:t>
      </w:r>
      <w:r w:rsidRPr="00040782">
        <w:t>s</w:t>
      </w:r>
      <w:r w:rsidR="00026C89">
        <w:t>,</w:t>
      </w:r>
      <w:r w:rsidRPr="00040782">
        <w:t xml:space="preserve"> </w:t>
      </w:r>
      <w:r w:rsidR="00D53E13" w:rsidRPr="00FF10F2">
        <w:t xml:space="preserve">one </w:t>
      </w:r>
      <w:r w:rsidR="00026C89" w:rsidRPr="00FF10F2">
        <w:t xml:space="preserve">brown with a tactile mark and </w:t>
      </w:r>
      <w:r w:rsidR="00D53E13" w:rsidRPr="00FF10F2">
        <w:t xml:space="preserve">the other </w:t>
      </w:r>
      <w:r w:rsidR="00026C89" w:rsidRPr="00FF10F2">
        <w:t>white</w:t>
      </w:r>
    </w:p>
    <w:p w:rsidR="00026C89" w:rsidRPr="00FF10F2" w:rsidRDefault="00DB07B5" w:rsidP="00026C89">
      <w:pPr>
        <w:numPr>
          <w:ilvl w:val="0"/>
          <w:numId w:val="24"/>
        </w:numPr>
      </w:pPr>
      <w:r w:rsidRPr="00FF10F2">
        <w:t xml:space="preserve">two </w:t>
      </w:r>
      <w:r w:rsidR="00026C89" w:rsidRPr="00FF10F2">
        <w:t>pair of</w:t>
      </w:r>
      <w:r w:rsidRPr="00FF10F2">
        <w:t xml:space="preserve"> 1-to-6 dice</w:t>
      </w:r>
      <w:r w:rsidR="00026C89" w:rsidRPr="00FF10F2">
        <w:t>, brown and white</w:t>
      </w:r>
    </w:p>
    <w:p w:rsidR="00DB07B5" w:rsidRPr="00FF10F2" w:rsidRDefault="00026C89" w:rsidP="00026C89">
      <w:pPr>
        <w:numPr>
          <w:ilvl w:val="0"/>
          <w:numId w:val="24"/>
        </w:numPr>
      </w:pPr>
      <w:r w:rsidRPr="00FF10F2">
        <w:t>one pair of tactile dice</w:t>
      </w:r>
    </w:p>
    <w:p w:rsidR="00026C89" w:rsidRPr="00FF10F2" w:rsidRDefault="00026C89" w:rsidP="00026C89">
      <w:pPr>
        <w:numPr>
          <w:ilvl w:val="0"/>
          <w:numId w:val="24"/>
        </w:numPr>
      </w:pPr>
      <w:r w:rsidRPr="00FF10F2">
        <w:t>one doubling cube</w:t>
      </w:r>
    </w:p>
    <w:p w:rsidR="00026C89" w:rsidRPr="00FF10F2" w:rsidRDefault="00026C89" w:rsidP="00026C89">
      <w:pPr>
        <w:numPr>
          <w:ilvl w:val="0"/>
          <w:numId w:val="24"/>
        </w:numPr>
      </w:pPr>
      <w:r w:rsidRPr="00FF10F2">
        <w:t>two cube boxes</w:t>
      </w:r>
      <w:r w:rsidR="003F1513">
        <w:t>.</w:t>
      </w:r>
    </w:p>
    <w:p w:rsidR="00026C89" w:rsidRPr="00FF10F2" w:rsidRDefault="00026C89" w:rsidP="00D53E13">
      <w:bookmarkStart w:id="5" w:name="_Toc238269319"/>
    </w:p>
    <w:p w:rsidR="00DB07B5" w:rsidRPr="00FF10F2" w:rsidRDefault="00E23B10" w:rsidP="00DB07B5">
      <w:pPr>
        <w:pStyle w:val="Heading2"/>
      </w:pPr>
      <w:bookmarkStart w:id="6" w:name="_Toc331496580"/>
      <w:r w:rsidRPr="00FF10F2">
        <w:t>Orientation of the b</w:t>
      </w:r>
      <w:r w:rsidR="00DB07B5" w:rsidRPr="00FF10F2">
        <w:t>oard</w:t>
      </w:r>
      <w:bookmarkEnd w:id="5"/>
      <w:bookmarkEnd w:id="6"/>
    </w:p>
    <w:p w:rsidR="00FE1481" w:rsidRDefault="00FE1481" w:rsidP="00FE1481">
      <w:r w:rsidRPr="00FF10F2">
        <w:t xml:space="preserve">Remove the game from its packaging and place </w:t>
      </w:r>
      <w:r w:rsidR="00D53E13" w:rsidRPr="00FF10F2">
        <w:t>the leather case</w:t>
      </w:r>
      <w:r w:rsidRPr="00FF10F2">
        <w:t xml:space="preserve"> on a table in front of you with the carry handle and clasps in front of you. Carefully open the case</w:t>
      </w:r>
      <w:r>
        <w:t xml:space="preserve"> fully to reveal the playing board.</w:t>
      </w:r>
    </w:p>
    <w:p w:rsidR="00FE1481" w:rsidRDefault="00FE1481" w:rsidP="00FE1481"/>
    <w:p w:rsidR="00FE1481" w:rsidRDefault="00FE1481" w:rsidP="00FE1481">
      <w:r>
        <w:lastRenderedPageBreak/>
        <w:t>With the board in front of you rotate it 90 degrees so the centre hinged part, also known as the “</w:t>
      </w:r>
      <w:r w:rsidR="00D63815">
        <w:t>BAR</w:t>
      </w:r>
      <w:r>
        <w:t xml:space="preserve">” is facing towards you and your opponent. </w:t>
      </w:r>
    </w:p>
    <w:p w:rsidR="00FE1481" w:rsidRPr="00FE1481" w:rsidRDefault="00FE1481" w:rsidP="00FE1481"/>
    <w:p w:rsidR="00DB07B5" w:rsidRDefault="00DB07B5" w:rsidP="00DB07B5">
      <w:r w:rsidRPr="00040782">
        <w:t>The board is divided into four tables</w:t>
      </w:r>
      <w:r w:rsidR="00FE1481">
        <w:t xml:space="preserve"> known as </w:t>
      </w:r>
      <w:r w:rsidR="00FE1481" w:rsidRPr="00040782">
        <w:t>'inner' and 'outer' tables</w:t>
      </w:r>
      <w:r w:rsidR="00FE1481">
        <w:t>; each table contains</w:t>
      </w:r>
      <w:r w:rsidRPr="00040782">
        <w:t xml:space="preserve"> six finger-like sections known as </w:t>
      </w:r>
      <w:r w:rsidR="00D63815">
        <w:t>“</w:t>
      </w:r>
      <w:r w:rsidRPr="00040782">
        <w:t>POINTS</w:t>
      </w:r>
      <w:r w:rsidR="00D63815">
        <w:t>”</w:t>
      </w:r>
      <w:r w:rsidRPr="00040782">
        <w:t>. The points</w:t>
      </w:r>
      <w:r w:rsidR="00026C89">
        <w:t xml:space="preserve"> are alternately coloured brown</w:t>
      </w:r>
      <w:r w:rsidRPr="00040782">
        <w:t xml:space="preserve"> and cream on a dark brown background and ar</w:t>
      </w:r>
      <w:r w:rsidR="00026C89">
        <w:t xml:space="preserve">e clearly distinguished </w:t>
      </w:r>
      <w:r w:rsidR="00026C89" w:rsidRPr="00040782">
        <w:t>by</w:t>
      </w:r>
      <w:r w:rsidRPr="00040782">
        <w:t xml:space="preserve"> </w:t>
      </w:r>
      <w:r w:rsidR="00026C89">
        <w:t>a</w:t>
      </w:r>
      <w:r w:rsidRPr="00040782">
        <w:t xml:space="preserve"> tactile </w:t>
      </w:r>
      <w:r w:rsidR="00026C89">
        <w:t xml:space="preserve">ridge that separates </w:t>
      </w:r>
      <w:r w:rsidRPr="00040782">
        <w:t xml:space="preserve">each </w:t>
      </w:r>
      <w:proofErr w:type="gramStart"/>
      <w:r w:rsidRPr="00040782">
        <w:t>point.</w:t>
      </w:r>
      <w:proofErr w:type="gramEnd"/>
    </w:p>
    <w:p w:rsidR="007C79AA" w:rsidRPr="00040782" w:rsidRDefault="007C79AA" w:rsidP="00DB07B5"/>
    <w:p w:rsidR="00DB07B5" w:rsidRDefault="00FE1481" w:rsidP="00DB07B5">
      <w:r>
        <w:t>At e</w:t>
      </w:r>
      <w:r w:rsidR="00D63815">
        <w:t>ither</w:t>
      </w:r>
      <w:r>
        <w:t xml:space="preserve"> end of the board are counter wells</w:t>
      </w:r>
      <w:r w:rsidR="00D63815">
        <w:t>. These are</w:t>
      </w:r>
      <w:r>
        <w:t xml:space="preserve"> where the counters are stored for transit </w:t>
      </w:r>
      <w:proofErr w:type="gramStart"/>
      <w:r>
        <w:t>and</w:t>
      </w:r>
      <w:r w:rsidR="00D63815">
        <w:t xml:space="preserve"> also</w:t>
      </w:r>
      <w:proofErr w:type="gramEnd"/>
      <w:r w:rsidR="00D63815">
        <w:t xml:space="preserve"> where</w:t>
      </w:r>
      <w:r>
        <w:t xml:space="preserve"> counters</w:t>
      </w:r>
      <w:r w:rsidR="00D63815">
        <w:t xml:space="preserve"> can be placed once they</w:t>
      </w:r>
      <w:r>
        <w:t xml:space="preserve"> are removed from the board during play.</w:t>
      </w:r>
    </w:p>
    <w:p w:rsidR="00FE1481" w:rsidRPr="00040782" w:rsidRDefault="00FE1481" w:rsidP="00DB07B5"/>
    <w:p w:rsidR="00DB07B5" w:rsidRPr="00040782" w:rsidRDefault="00E23B10" w:rsidP="00DB07B5">
      <w:pPr>
        <w:pStyle w:val="Heading2"/>
      </w:pPr>
      <w:bookmarkStart w:id="7" w:name="_Toc238269320"/>
      <w:bookmarkStart w:id="8" w:name="_Toc331496581"/>
      <w:r>
        <w:t xml:space="preserve">Positioning the </w:t>
      </w:r>
      <w:r w:rsidR="00026C89">
        <w:t>counter</w:t>
      </w:r>
      <w:r>
        <w:t>s on the b</w:t>
      </w:r>
      <w:r w:rsidR="00DB07B5" w:rsidRPr="00040782">
        <w:t>oard</w:t>
      </w:r>
      <w:bookmarkEnd w:id="7"/>
      <w:bookmarkEnd w:id="8"/>
    </w:p>
    <w:p w:rsidR="00DB07B5" w:rsidRPr="00040782" w:rsidRDefault="00DB07B5" w:rsidP="00DB07B5">
      <w:r w:rsidRPr="00040782">
        <w:t xml:space="preserve">For ease of description at this stage, assume that you are playing with the </w:t>
      </w:r>
      <w:r w:rsidR="00026C89">
        <w:t>brown</w:t>
      </w:r>
      <w:r w:rsidR="00D63815">
        <w:t>, tactile</w:t>
      </w:r>
      <w:r w:rsidRPr="00040782">
        <w:t xml:space="preserve"> </w:t>
      </w:r>
      <w:r w:rsidR="00026C89">
        <w:t>counter</w:t>
      </w:r>
      <w:r w:rsidRPr="00040782">
        <w:t>s. Theoretically, the points</w:t>
      </w:r>
      <w:r w:rsidR="00D63815">
        <w:t xml:space="preserve"> directly in front of you </w:t>
      </w:r>
      <w:r w:rsidR="00D63815" w:rsidRPr="00040782">
        <w:t>are</w:t>
      </w:r>
      <w:r w:rsidRPr="00040782">
        <w:t xml:space="preserve"> numbered 1 to 12, which you will need to know for placing the </w:t>
      </w:r>
      <w:r w:rsidR="00026C89">
        <w:t>counter</w:t>
      </w:r>
      <w:r w:rsidRPr="00040782">
        <w:t xml:space="preserve">s at the start of the game. For the </w:t>
      </w:r>
      <w:r w:rsidR="00026C89">
        <w:t>brown</w:t>
      </w:r>
      <w:r w:rsidRPr="00040782">
        <w:t xml:space="preserve"> player, the numbers run from </w:t>
      </w:r>
      <w:r w:rsidR="00D63815">
        <w:t>left</w:t>
      </w:r>
      <w:r w:rsidRPr="00040782">
        <w:t xml:space="preserve"> to </w:t>
      </w:r>
      <w:r w:rsidR="00D63815">
        <w:t>right</w:t>
      </w:r>
      <w:r w:rsidRPr="00040782">
        <w:t xml:space="preserve">, </w:t>
      </w:r>
      <w:r w:rsidR="00E23B10">
        <w:t>f</w:t>
      </w:r>
      <w:r w:rsidRPr="00040782">
        <w:t xml:space="preserve">or the </w:t>
      </w:r>
      <w:r w:rsidR="00026C89">
        <w:t>white</w:t>
      </w:r>
      <w:r w:rsidRPr="00040782">
        <w:t xml:space="preserve"> player opposite, the numbers run from </w:t>
      </w:r>
      <w:r w:rsidR="00D63815">
        <w:t>right to left</w:t>
      </w:r>
      <w:r w:rsidRPr="00040782">
        <w:t>.</w:t>
      </w:r>
    </w:p>
    <w:p w:rsidR="00E23B10" w:rsidRDefault="00E23B10" w:rsidP="00DB07B5"/>
    <w:p w:rsidR="00DB07B5" w:rsidRDefault="00DB07B5" w:rsidP="00DB07B5">
      <w:r w:rsidRPr="00040782">
        <w:t xml:space="preserve">The </w:t>
      </w:r>
      <w:r w:rsidR="00026C89">
        <w:t>counter</w:t>
      </w:r>
      <w:r w:rsidRPr="00040782">
        <w:t xml:space="preserve">s are positioned on the board at the start of the game on just eight points, and each opposite point is mirrored with the same number of </w:t>
      </w:r>
      <w:r w:rsidR="00026C89">
        <w:t>counter</w:t>
      </w:r>
      <w:r w:rsidRPr="00040782">
        <w:t>s of the opposing colour.</w:t>
      </w:r>
    </w:p>
    <w:p w:rsidR="00D63815" w:rsidRPr="00040782" w:rsidRDefault="00D63815" w:rsidP="00DB07B5"/>
    <w:p w:rsidR="00DB07B5" w:rsidRDefault="00DB07B5" w:rsidP="00DB07B5">
      <w:r w:rsidRPr="00040782">
        <w:t xml:space="preserve">On point </w:t>
      </w:r>
      <w:r w:rsidR="003F1513">
        <w:t>1</w:t>
      </w:r>
      <w:r w:rsidRPr="00040782">
        <w:t xml:space="preserve"> in </w:t>
      </w:r>
      <w:r w:rsidR="00026C89">
        <w:t>brown</w:t>
      </w:r>
      <w:r w:rsidRPr="00040782">
        <w:t xml:space="preserve">'s inner table, </w:t>
      </w:r>
      <w:r w:rsidRPr="00FF10F2">
        <w:t xml:space="preserve">place </w:t>
      </w:r>
      <w:r w:rsidR="00D53E13" w:rsidRPr="00FF10F2">
        <w:t>two</w:t>
      </w:r>
      <w:r w:rsidRPr="00FF10F2">
        <w:t xml:space="preserve"> </w:t>
      </w:r>
      <w:r w:rsidR="00026C89" w:rsidRPr="00FF10F2">
        <w:t>white</w:t>
      </w:r>
      <w:r w:rsidRPr="00FF10F2">
        <w:t xml:space="preserve"> </w:t>
      </w:r>
      <w:r w:rsidR="00026C89" w:rsidRPr="00FF10F2">
        <w:t>counter</w:t>
      </w:r>
      <w:r w:rsidRPr="00FF10F2">
        <w:t xml:space="preserve">s, and </w:t>
      </w:r>
      <w:r w:rsidR="00D53E13" w:rsidRPr="00FF10F2">
        <w:t>two</w:t>
      </w:r>
      <w:r w:rsidRPr="00FF10F2">
        <w:t xml:space="preserve"> </w:t>
      </w:r>
      <w:r w:rsidR="00026C89" w:rsidRPr="00FF10F2">
        <w:t>brown</w:t>
      </w:r>
      <w:r w:rsidRPr="00FF10F2">
        <w:t xml:space="preserve"> </w:t>
      </w:r>
      <w:r w:rsidR="00026C89" w:rsidRPr="00FF10F2">
        <w:t>counter</w:t>
      </w:r>
      <w:r w:rsidRPr="00FF10F2">
        <w:t xml:space="preserve">s on the opposite point. On point </w:t>
      </w:r>
      <w:r w:rsidR="003F1513">
        <w:t>6</w:t>
      </w:r>
      <w:r w:rsidRPr="00FF10F2">
        <w:t xml:space="preserve">in </w:t>
      </w:r>
      <w:r w:rsidR="00026C89" w:rsidRPr="00FF10F2">
        <w:t>brown</w:t>
      </w:r>
      <w:r w:rsidRPr="00FF10F2">
        <w:t xml:space="preserve">'s inner table, place five </w:t>
      </w:r>
      <w:r w:rsidR="00026C89" w:rsidRPr="00FF10F2">
        <w:t>brown</w:t>
      </w:r>
      <w:r w:rsidRPr="00FF10F2">
        <w:t xml:space="preserve"> </w:t>
      </w:r>
      <w:r w:rsidR="00026C89" w:rsidRPr="00FF10F2">
        <w:t>counter</w:t>
      </w:r>
      <w:r w:rsidRPr="00FF10F2">
        <w:t xml:space="preserve">s and five </w:t>
      </w:r>
      <w:r w:rsidR="00026C89" w:rsidRPr="00FF10F2">
        <w:t>white</w:t>
      </w:r>
      <w:r w:rsidRPr="00FF10F2">
        <w:t xml:space="preserve"> </w:t>
      </w:r>
      <w:r w:rsidR="00026C89" w:rsidRPr="00FF10F2">
        <w:t>counter</w:t>
      </w:r>
      <w:r w:rsidRPr="00FF10F2">
        <w:t xml:space="preserve">s on the opposite point. On point </w:t>
      </w:r>
      <w:r w:rsidR="003F1513">
        <w:t>8</w:t>
      </w:r>
      <w:r w:rsidRPr="00FF10F2">
        <w:t xml:space="preserve"> in </w:t>
      </w:r>
      <w:r w:rsidR="00026C89" w:rsidRPr="00FF10F2">
        <w:t>brown</w:t>
      </w:r>
      <w:r w:rsidRPr="00FF10F2">
        <w:t xml:space="preserve">'s outer table, place </w:t>
      </w:r>
      <w:r w:rsidR="00355875" w:rsidRPr="00FF10F2">
        <w:t>three</w:t>
      </w:r>
      <w:r w:rsidRPr="00FF10F2">
        <w:t xml:space="preserve"> </w:t>
      </w:r>
      <w:r w:rsidR="00026C89" w:rsidRPr="00FF10F2">
        <w:t>brown</w:t>
      </w:r>
      <w:r w:rsidRPr="00FF10F2">
        <w:t xml:space="preserve"> </w:t>
      </w:r>
      <w:r w:rsidR="00026C89" w:rsidRPr="00FF10F2">
        <w:t>counter</w:t>
      </w:r>
      <w:r w:rsidRPr="00FF10F2">
        <w:t xml:space="preserve">s, and </w:t>
      </w:r>
      <w:r w:rsidR="00355875" w:rsidRPr="00FF10F2">
        <w:t>three</w:t>
      </w:r>
      <w:r w:rsidRPr="00FF10F2">
        <w:t xml:space="preserve"> </w:t>
      </w:r>
      <w:r w:rsidR="00026C89" w:rsidRPr="00FF10F2">
        <w:t>white</w:t>
      </w:r>
      <w:r w:rsidRPr="00FF10F2">
        <w:t xml:space="preserve"> </w:t>
      </w:r>
      <w:r w:rsidR="00026C89" w:rsidRPr="00FF10F2">
        <w:t>counter</w:t>
      </w:r>
      <w:r w:rsidRPr="00FF10F2">
        <w:t xml:space="preserve">s on the opposite point. On point 12 in </w:t>
      </w:r>
      <w:r w:rsidR="00026C89" w:rsidRPr="00FF10F2">
        <w:t>brown</w:t>
      </w:r>
      <w:r w:rsidRPr="00FF10F2">
        <w:t xml:space="preserve">'s outer table, place </w:t>
      </w:r>
      <w:r w:rsidR="00355875" w:rsidRPr="00FF10F2">
        <w:t>five</w:t>
      </w:r>
      <w:r w:rsidRPr="00FF10F2">
        <w:t xml:space="preserve"> </w:t>
      </w:r>
      <w:r w:rsidR="00026C89" w:rsidRPr="00FF10F2">
        <w:t>white</w:t>
      </w:r>
      <w:r w:rsidRPr="00FF10F2">
        <w:t xml:space="preserve"> </w:t>
      </w:r>
      <w:r w:rsidR="00026C89" w:rsidRPr="00FF10F2">
        <w:t>counter</w:t>
      </w:r>
      <w:r w:rsidRPr="00FF10F2">
        <w:t xml:space="preserve">s, and </w:t>
      </w:r>
      <w:r w:rsidR="00355875" w:rsidRPr="00FF10F2">
        <w:t>five</w:t>
      </w:r>
      <w:r w:rsidRPr="00FF10F2">
        <w:t xml:space="preserve"> </w:t>
      </w:r>
      <w:r w:rsidR="00026C89" w:rsidRPr="00FF10F2">
        <w:t>brown</w:t>
      </w:r>
      <w:r w:rsidRPr="00FF10F2">
        <w:t xml:space="preserve"> </w:t>
      </w:r>
      <w:r w:rsidR="00026C89" w:rsidRPr="00FF10F2">
        <w:t>counter</w:t>
      </w:r>
      <w:r w:rsidRPr="00FF10F2">
        <w:t>s</w:t>
      </w:r>
      <w:r w:rsidRPr="00040782">
        <w:t xml:space="preserve"> on the opposite point.</w:t>
      </w:r>
    </w:p>
    <w:p w:rsidR="00E23B10" w:rsidRPr="00040782" w:rsidRDefault="00E23B10" w:rsidP="00DB07B5"/>
    <w:p w:rsidR="00DB07B5" w:rsidRPr="00040782" w:rsidRDefault="00DB07B5" w:rsidP="00DB07B5">
      <w:r w:rsidRPr="00040782">
        <w:t xml:space="preserve">You should now have columns of </w:t>
      </w:r>
      <w:r w:rsidR="00026C89">
        <w:t>counter</w:t>
      </w:r>
      <w:r w:rsidRPr="00040782">
        <w:t xml:space="preserve">s of equal numbers on points 1, 6, 8 and 12. The </w:t>
      </w:r>
      <w:r w:rsidR="00026C89">
        <w:t>counter</w:t>
      </w:r>
      <w:r w:rsidRPr="00040782">
        <w:t>s are located on the points from the</w:t>
      </w:r>
      <w:r w:rsidR="00D63815">
        <w:t xml:space="preserve"> outer</w:t>
      </w:r>
      <w:r w:rsidRPr="00040782">
        <w:t xml:space="preserve"> edge of the board inwards.</w:t>
      </w:r>
    </w:p>
    <w:p w:rsidR="00DB07B5" w:rsidRPr="00040782" w:rsidRDefault="00DB07B5" w:rsidP="00DB07B5"/>
    <w:p w:rsidR="00DB07B5" w:rsidRPr="00040782" w:rsidRDefault="00233468" w:rsidP="003F1513">
      <w:pPr>
        <w:pStyle w:val="Heading2"/>
      </w:pPr>
      <w:bookmarkStart w:id="9" w:name="_Toc238269321"/>
      <w:bookmarkStart w:id="10" w:name="_Toc331496582"/>
      <w:r>
        <w:t>Playing t</w:t>
      </w:r>
      <w:r w:rsidR="00E23B10">
        <w:t>he g</w:t>
      </w:r>
      <w:r w:rsidR="00DB07B5" w:rsidRPr="00040782">
        <w:t>ame</w:t>
      </w:r>
      <w:bookmarkEnd w:id="9"/>
      <w:bookmarkEnd w:id="10"/>
    </w:p>
    <w:p w:rsidR="00DB07B5" w:rsidRDefault="00DB07B5" w:rsidP="00DB07B5">
      <w:r w:rsidRPr="00040782">
        <w:t xml:space="preserve">The objective of the game is to move all your </w:t>
      </w:r>
      <w:r w:rsidR="00026C89">
        <w:t>counter</w:t>
      </w:r>
      <w:r w:rsidRPr="00040782">
        <w:t xml:space="preserve">s around the board into your inner table. It is only when a player has all his </w:t>
      </w:r>
      <w:r w:rsidR="00026C89">
        <w:t>counter</w:t>
      </w:r>
      <w:r w:rsidRPr="00040782">
        <w:t xml:space="preserve">s in his inner table that he can then remove his </w:t>
      </w:r>
      <w:r w:rsidR="00026C89">
        <w:t>counter</w:t>
      </w:r>
      <w:r w:rsidRPr="00040782">
        <w:t xml:space="preserve">s from the board known as BEARING-OFF. The first player to 'bear-off' all his </w:t>
      </w:r>
      <w:r w:rsidR="00026C89">
        <w:t>counter</w:t>
      </w:r>
      <w:r w:rsidRPr="00040782">
        <w:t>s wins the game.</w:t>
      </w:r>
    </w:p>
    <w:p w:rsidR="00DB07B5" w:rsidRPr="00040782" w:rsidRDefault="00DB07B5" w:rsidP="00DB07B5"/>
    <w:p w:rsidR="00DB07B5" w:rsidRDefault="00DB07B5" w:rsidP="00DB07B5">
      <w:r w:rsidRPr="00040782">
        <w:lastRenderedPageBreak/>
        <w:t xml:space="preserve">The </w:t>
      </w:r>
      <w:r w:rsidR="00026C89">
        <w:t>counter</w:t>
      </w:r>
      <w:r w:rsidRPr="00040782">
        <w:t xml:space="preserve">s move round the board in opposite directions, the </w:t>
      </w:r>
      <w:r w:rsidR="00026C89">
        <w:t>brown</w:t>
      </w:r>
      <w:r w:rsidRPr="00040782">
        <w:t xml:space="preserve"> </w:t>
      </w:r>
      <w:r w:rsidR="00026C89">
        <w:t>counter</w:t>
      </w:r>
      <w:r w:rsidRPr="00040782">
        <w:t>s move anti</w:t>
      </w:r>
      <w:r w:rsidR="00233468">
        <w:t>-</w:t>
      </w:r>
      <w:r w:rsidRPr="00040782">
        <w:t xml:space="preserve">clockwise and the </w:t>
      </w:r>
      <w:r w:rsidR="00026C89">
        <w:t>white</w:t>
      </w:r>
      <w:r w:rsidRPr="00040782">
        <w:t xml:space="preserve"> </w:t>
      </w:r>
      <w:r w:rsidR="00026C89">
        <w:t>counter</w:t>
      </w:r>
      <w:r w:rsidRPr="00040782">
        <w:t>s move clockwise, according to the number thrown on the dice.</w:t>
      </w:r>
    </w:p>
    <w:p w:rsidR="00DB07B5" w:rsidRPr="00040782" w:rsidRDefault="00DB07B5" w:rsidP="00DB07B5"/>
    <w:p w:rsidR="00233468" w:rsidRDefault="00DB07B5" w:rsidP="00DB07B5">
      <w:r w:rsidRPr="00040782">
        <w:t xml:space="preserve">To decide which player starts the game, each player together casts one die. If both players throw the same number, the dice are thrown again. The player who throws the highest number starts the game using the numbers on both dice as his first move. </w:t>
      </w:r>
    </w:p>
    <w:p w:rsidR="00233468" w:rsidRDefault="00233468" w:rsidP="00DB07B5"/>
    <w:p w:rsidR="00DB07B5" w:rsidRDefault="00DB07B5" w:rsidP="00DB07B5">
      <w:r w:rsidRPr="00040782">
        <w:t xml:space="preserve">Apart from the first throw of the dice to decide who plays first, the dice are thereafter thrown </w:t>
      </w:r>
      <w:proofErr w:type="gramStart"/>
      <w:r w:rsidRPr="00040782">
        <w:t>together</w:t>
      </w:r>
      <w:proofErr w:type="gramEnd"/>
      <w:r w:rsidRPr="00040782">
        <w:t xml:space="preserve"> and the </w:t>
      </w:r>
      <w:r w:rsidR="00026C89">
        <w:t>counter</w:t>
      </w:r>
      <w:r w:rsidRPr="00040782">
        <w:t>s moved according to the number shown on the two dice.</w:t>
      </w:r>
    </w:p>
    <w:p w:rsidR="00DB07B5" w:rsidRPr="00040782" w:rsidRDefault="00DB07B5" w:rsidP="00DB07B5"/>
    <w:p w:rsidR="00DB07B5" w:rsidRDefault="00DB07B5" w:rsidP="00DB07B5">
      <w:r w:rsidRPr="00040782">
        <w:t xml:space="preserve">The numbers however are always taken separately, and not the combined total on the two dice. For example, if the numbers thrown are 4 and 2, this player has the following options to move his </w:t>
      </w:r>
      <w:r w:rsidR="00026C89">
        <w:t>counter</w:t>
      </w:r>
      <w:r w:rsidRPr="00040782">
        <w:t xml:space="preserve">s; a) move one </w:t>
      </w:r>
      <w:r w:rsidR="00026C89" w:rsidRPr="00FF10F2">
        <w:t>counter</w:t>
      </w:r>
      <w:r w:rsidRPr="00FF10F2">
        <w:t xml:space="preserve"> </w:t>
      </w:r>
      <w:r w:rsidR="00355875" w:rsidRPr="00FF10F2">
        <w:t>four</w:t>
      </w:r>
      <w:r w:rsidRPr="00FF10F2">
        <w:t xml:space="preserve"> points and then the same </w:t>
      </w:r>
      <w:r w:rsidR="00026C89" w:rsidRPr="00FF10F2">
        <w:t>counter</w:t>
      </w:r>
      <w:r w:rsidRPr="00FF10F2">
        <w:t xml:space="preserve"> on a further </w:t>
      </w:r>
      <w:r w:rsidR="00355875" w:rsidRPr="00FF10F2">
        <w:t>two</w:t>
      </w:r>
      <w:r w:rsidRPr="00FF10F2">
        <w:t xml:space="preserve"> points; b) or the same </w:t>
      </w:r>
      <w:r w:rsidR="00026C89" w:rsidRPr="00FF10F2">
        <w:t>counter</w:t>
      </w:r>
      <w:r w:rsidRPr="00FF10F2">
        <w:t xml:space="preserve"> can move </w:t>
      </w:r>
      <w:r w:rsidR="00355875" w:rsidRPr="00FF10F2">
        <w:t>two</w:t>
      </w:r>
      <w:r w:rsidRPr="00FF10F2">
        <w:t xml:space="preserve"> points and then </w:t>
      </w:r>
      <w:r w:rsidR="00355875" w:rsidRPr="00FF10F2">
        <w:t>four</w:t>
      </w:r>
      <w:r w:rsidRPr="00FF10F2">
        <w:t xml:space="preserve"> points; or c) move one </w:t>
      </w:r>
      <w:r w:rsidR="00026C89" w:rsidRPr="00FF10F2">
        <w:t>counter</w:t>
      </w:r>
      <w:r w:rsidRPr="00FF10F2">
        <w:t xml:space="preserve"> </w:t>
      </w:r>
      <w:r w:rsidR="00355875" w:rsidRPr="00FF10F2">
        <w:t>four</w:t>
      </w:r>
      <w:r w:rsidRPr="00FF10F2">
        <w:t xml:space="preserve"> points and the other </w:t>
      </w:r>
      <w:r w:rsidR="00026C89" w:rsidRPr="00FF10F2">
        <w:t>counter</w:t>
      </w:r>
      <w:r w:rsidRPr="00FF10F2">
        <w:t xml:space="preserve"> </w:t>
      </w:r>
      <w:r w:rsidR="00355875" w:rsidRPr="00FF10F2">
        <w:t>two</w:t>
      </w:r>
      <w:r w:rsidRPr="00FF10F2">
        <w:t xml:space="preserve"> points</w:t>
      </w:r>
      <w:r w:rsidRPr="00040782">
        <w:t>.</w:t>
      </w:r>
    </w:p>
    <w:p w:rsidR="00DB07B5" w:rsidRPr="00040782" w:rsidRDefault="00DB07B5" w:rsidP="00DB07B5"/>
    <w:p w:rsidR="00DB07B5" w:rsidRDefault="00DB07B5" w:rsidP="00DB07B5">
      <w:r w:rsidRPr="00040782">
        <w:t xml:space="preserve">When a double number is thrown, the value of the dice is doubled. In this event, the player has four moves, but each move is counted separately using a combination of moves to make up the total score. There is no limit as to how many </w:t>
      </w:r>
      <w:r w:rsidR="00026C89">
        <w:t>counter</w:t>
      </w:r>
      <w:r w:rsidRPr="00040782">
        <w:t xml:space="preserve">s can occupy a point, so if more than five </w:t>
      </w:r>
      <w:r w:rsidR="00026C89">
        <w:t>counter</w:t>
      </w:r>
      <w:r w:rsidRPr="00040782">
        <w:t xml:space="preserve">s are on a point the additional </w:t>
      </w:r>
      <w:r w:rsidR="00026C89">
        <w:t>counter</w:t>
      </w:r>
      <w:r w:rsidRPr="00040782">
        <w:t>s are placed on top.</w:t>
      </w:r>
    </w:p>
    <w:p w:rsidR="00DB07B5" w:rsidRPr="00040782" w:rsidRDefault="00DB07B5" w:rsidP="00DB07B5"/>
    <w:p w:rsidR="00DB07B5" w:rsidRDefault="00DB07B5" w:rsidP="00DB07B5">
      <w:r w:rsidRPr="00040782">
        <w:t xml:space="preserve">When a player has two or more </w:t>
      </w:r>
      <w:r w:rsidR="00026C89">
        <w:t>counter</w:t>
      </w:r>
      <w:r w:rsidRPr="00040782">
        <w:t>s on a point, this is known as a</w:t>
      </w:r>
      <w:r w:rsidR="00E23B10">
        <w:t xml:space="preserve"> </w:t>
      </w:r>
      <w:r w:rsidRPr="00040782">
        <w:t>BLOCK. The opposing player cannot land on a point that is blocked.</w:t>
      </w:r>
      <w:r w:rsidR="00E23B10">
        <w:t xml:space="preserve"> </w:t>
      </w:r>
      <w:r w:rsidRPr="00040782">
        <w:t xml:space="preserve">When a player lands on a point occupied by only one opponent's </w:t>
      </w:r>
      <w:r w:rsidR="00026C89">
        <w:t>counter</w:t>
      </w:r>
      <w:r w:rsidRPr="00040782">
        <w:t xml:space="preserve">, this is known as a HIT and the 'hit' </w:t>
      </w:r>
      <w:r w:rsidR="00026C89">
        <w:t>counter</w:t>
      </w:r>
      <w:r w:rsidRPr="00040782">
        <w:t xml:space="preserve"> is removed from the point and placed on the 'bar'. A player with a </w:t>
      </w:r>
      <w:r w:rsidR="00026C89">
        <w:t>counter</w:t>
      </w:r>
      <w:r w:rsidRPr="00040782">
        <w:t xml:space="preserve"> on the bar cannot move any of his </w:t>
      </w:r>
      <w:r w:rsidR="00026C89">
        <w:t>counter</w:t>
      </w:r>
      <w:r w:rsidRPr="00040782">
        <w:t xml:space="preserve">s until the </w:t>
      </w:r>
      <w:r w:rsidR="00026C89">
        <w:t>counter</w:t>
      </w:r>
      <w:r w:rsidRPr="00040782">
        <w:t xml:space="preserve"> on the bar has been re-entered</w:t>
      </w:r>
      <w:r w:rsidR="00D63815">
        <w:t xml:space="preserve"> into the game in the oppositions inner table</w:t>
      </w:r>
      <w:r w:rsidRPr="00040782">
        <w:t>.</w:t>
      </w:r>
    </w:p>
    <w:p w:rsidR="00DB07B5" w:rsidRPr="00040782" w:rsidRDefault="00DB07B5" w:rsidP="00DB07B5"/>
    <w:p w:rsidR="00DB07B5" w:rsidRDefault="00DB07B5" w:rsidP="00DB07B5">
      <w:r w:rsidRPr="00040782">
        <w:t xml:space="preserve">For the </w:t>
      </w:r>
      <w:r w:rsidR="00026C89">
        <w:t>counter</w:t>
      </w:r>
      <w:r w:rsidRPr="00040782">
        <w:t xml:space="preserve"> on the bar to re-enter, the player must throw a number on the dice that corresponds to the number of a vacant point on his opponent's inner table. If the </w:t>
      </w:r>
      <w:r w:rsidR="00026C89">
        <w:t>counter</w:t>
      </w:r>
      <w:r w:rsidRPr="00040782">
        <w:t xml:space="preserve"> re-enters on a point with only one opponent's </w:t>
      </w:r>
      <w:r w:rsidR="00026C89">
        <w:t>counter</w:t>
      </w:r>
      <w:r w:rsidRPr="00040782">
        <w:t xml:space="preserve"> in, the opponent's </w:t>
      </w:r>
      <w:r w:rsidR="00026C89">
        <w:t>counter</w:t>
      </w:r>
      <w:r w:rsidRPr="00040782">
        <w:t xml:space="preserve"> is hit and is placed on the bar. As it is possible for a player to be hit again whilst he is on the bar, all the </w:t>
      </w:r>
      <w:r w:rsidR="00026C89">
        <w:t>counter</w:t>
      </w:r>
      <w:r w:rsidRPr="00040782">
        <w:t>s on the bar must be re-entered before he can move around the board again.</w:t>
      </w:r>
    </w:p>
    <w:p w:rsidR="00DB07B5" w:rsidRPr="00040782" w:rsidRDefault="00DB07B5" w:rsidP="00DB07B5"/>
    <w:p w:rsidR="00DB07B5" w:rsidRDefault="00DB07B5" w:rsidP="00DB07B5">
      <w:r w:rsidRPr="00040782">
        <w:lastRenderedPageBreak/>
        <w:t xml:space="preserve">Only when all a player's </w:t>
      </w:r>
      <w:r w:rsidR="00026C89">
        <w:t>counter</w:t>
      </w:r>
      <w:r w:rsidRPr="00040782">
        <w:t xml:space="preserve">s are in his inner table can he start 'bearing off'. If the throw of the dice shows a </w:t>
      </w:r>
      <w:r w:rsidR="00F43EB2">
        <w:t>three</w:t>
      </w:r>
      <w:r w:rsidRPr="00040782">
        <w:t xml:space="preserve"> and </w:t>
      </w:r>
      <w:r w:rsidR="00F43EB2">
        <w:t>four</w:t>
      </w:r>
      <w:r w:rsidRPr="00040782">
        <w:t xml:space="preserve">, for example, one </w:t>
      </w:r>
      <w:r w:rsidR="00026C89">
        <w:t>counter</w:t>
      </w:r>
      <w:r w:rsidRPr="00040782">
        <w:t xml:space="preserve"> may be removed from point 3, and the other from point 4. If</w:t>
      </w:r>
      <w:r w:rsidR="00C92551">
        <w:t>,</w:t>
      </w:r>
      <w:r w:rsidRPr="00040782">
        <w:t xml:space="preserve"> however</w:t>
      </w:r>
      <w:r w:rsidR="00C92551">
        <w:t>,</w:t>
      </w:r>
      <w:r w:rsidRPr="00040782">
        <w:t xml:space="preserve"> a player does not have a </w:t>
      </w:r>
      <w:r w:rsidR="00026C89">
        <w:t>counter</w:t>
      </w:r>
      <w:r w:rsidRPr="00040782">
        <w:t xml:space="preserve"> on a corresponding point to the number thrown, he must move another of his </w:t>
      </w:r>
      <w:r w:rsidR="00026C89">
        <w:t>counter</w:t>
      </w:r>
      <w:r w:rsidRPr="00040782">
        <w:t>s in his inner table, for example from point 6 to point 3.</w:t>
      </w:r>
    </w:p>
    <w:p w:rsidR="00720FF7" w:rsidRDefault="00720FF7" w:rsidP="00C92551">
      <w:bookmarkStart w:id="11" w:name="_Toc238269322"/>
    </w:p>
    <w:p w:rsidR="00DB07B5" w:rsidRPr="00040782" w:rsidRDefault="00720FF7" w:rsidP="00DB07B5">
      <w:pPr>
        <w:pStyle w:val="Heading2"/>
      </w:pPr>
      <w:bookmarkStart w:id="12" w:name="_Toc331496583"/>
      <w:r>
        <w:t>T</w:t>
      </w:r>
      <w:r w:rsidR="00DB07B5" w:rsidRPr="00040782">
        <w:t>he “Doubling Cube” for gambling on Backgammon</w:t>
      </w:r>
      <w:bookmarkEnd w:id="11"/>
      <w:bookmarkEnd w:id="12"/>
    </w:p>
    <w:p w:rsidR="00DB07B5" w:rsidRPr="00040782" w:rsidRDefault="00556EEF" w:rsidP="00DB07B5">
      <w:r>
        <w:t xml:space="preserve">This is a relatively new addition to the game that gives players the option to </w:t>
      </w:r>
      <w:r w:rsidR="00DB07B5" w:rsidRPr="00040782">
        <w:t>gamble on the</w:t>
      </w:r>
      <w:r>
        <w:t xml:space="preserve"> </w:t>
      </w:r>
      <w:proofErr w:type="gramStart"/>
      <w:r>
        <w:t xml:space="preserve">final </w:t>
      </w:r>
      <w:r w:rsidR="00DB07B5" w:rsidRPr="00040782">
        <w:t>outcome</w:t>
      </w:r>
      <w:proofErr w:type="gramEnd"/>
      <w:r>
        <w:t>. A</w:t>
      </w:r>
      <w:r w:rsidR="00DB07B5" w:rsidRPr="00040782">
        <w:t xml:space="preserve"> doubling cube with faces marked 2, 4, 8, 16, 32, 64 is used. </w:t>
      </w:r>
    </w:p>
    <w:p w:rsidR="00E23B10" w:rsidRDefault="00E23B10" w:rsidP="00DB07B5"/>
    <w:p w:rsidR="00DB07B5" w:rsidRDefault="004C035A" w:rsidP="00DB07B5">
      <w:r>
        <w:t xml:space="preserve">There is a doubling cube included in this </w:t>
      </w:r>
      <w:proofErr w:type="gramStart"/>
      <w:r>
        <w:t>backgammon</w:t>
      </w:r>
      <w:proofErr w:type="gramEnd"/>
      <w:r>
        <w:t xml:space="preserve"> but it isn’t tactile, so using braille notes or a simple voice recorder can help you use this more advanced version of the game.</w:t>
      </w:r>
    </w:p>
    <w:p w:rsidR="004368D5" w:rsidRPr="004368D5" w:rsidRDefault="004368D5" w:rsidP="004368D5"/>
    <w:p w:rsidR="00233468" w:rsidRDefault="00233468" w:rsidP="00F43EB2">
      <w:pPr>
        <w:pStyle w:val="Heading2"/>
      </w:pPr>
      <w:bookmarkStart w:id="13" w:name="_Toc378689218"/>
      <w:r>
        <w:t>How to contact RNIB</w:t>
      </w:r>
      <w:bookmarkEnd w:id="13"/>
    </w:p>
    <w:p w:rsidR="00F43EB2" w:rsidRDefault="00F43EB2" w:rsidP="00F43EB2">
      <w:pPr>
        <w:autoSpaceDE w:val="0"/>
        <w:autoSpaceDN w:val="0"/>
        <w:adjustRightInd w:val="0"/>
        <w:rPr>
          <w:rFonts w:cs="Arial"/>
          <w:szCs w:val="32"/>
        </w:rPr>
      </w:pPr>
      <w:r>
        <w:rPr>
          <w:rFonts w:cs="Arial"/>
          <w:szCs w:val="32"/>
        </w:rPr>
        <w:t>Phone: 0303 123 9999</w:t>
      </w:r>
    </w:p>
    <w:p w:rsidR="00F43EB2" w:rsidRDefault="00F43EB2" w:rsidP="00F43EB2">
      <w:pPr>
        <w:autoSpaceDE w:val="0"/>
        <w:autoSpaceDN w:val="0"/>
        <w:adjustRightInd w:val="0"/>
        <w:rPr>
          <w:rFonts w:cs="Arial"/>
          <w:szCs w:val="32"/>
        </w:rPr>
      </w:pPr>
      <w:r>
        <w:rPr>
          <w:rFonts w:cs="Arial"/>
          <w:szCs w:val="32"/>
        </w:rPr>
        <w:t>Email: shop@rnib.org.uk</w:t>
      </w:r>
    </w:p>
    <w:p w:rsidR="00F43EB2" w:rsidRDefault="00F43EB2" w:rsidP="00F43EB2">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rsidR="00F43EB2" w:rsidRDefault="00F43EB2" w:rsidP="00F43EB2">
      <w:pPr>
        <w:autoSpaceDE w:val="0"/>
        <w:autoSpaceDN w:val="0"/>
        <w:adjustRightInd w:val="0"/>
        <w:rPr>
          <w:rFonts w:cs="Arial"/>
          <w:szCs w:val="32"/>
        </w:rPr>
      </w:pPr>
      <w:r>
        <w:rPr>
          <w:rFonts w:cs="Arial"/>
          <w:szCs w:val="32"/>
        </w:rPr>
        <w:t>Online Shop: shop.rnib.org.uk</w:t>
      </w:r>
    </w:p>
    <w:p w:rsidR="00F43EB2" w:rsidRDefault="00F43EB2" w:rsidP="00F43EB2">
      <w:pPr>
        <w:autoSpaceDE w:val="0"/>
        <w:autoSpaceDN w:val="0"/>
        <w:adjustRightInd w:val="0"/>
        <w:rPr>
          <w:rFonts w:cs="Arial"/>
          <w:szCs w:val="32"/>
        </w:rPr>
      </w:pPr>
    </w:p>
    <w:p w:rsidR="00F43EB2" w:rsidRDefault="00F43EB2" w:rsidP="00F43EB2">
      <w:pPr>
        <w:autoSpaceDE w:val="0"/>
        <w:autoSpaceDN w:val="0"/>
        <w:adjustRightInd w:val="0"/>
        <w:rPr>
          <w:rFonts w:cs="Arial"/>
          <w:szCs w:val="32"/>
        </w:rPr>
      </w:pPr>
      <w:r>
        <w:rPr>
          <w:rFonts w:cs="Arial"/>
          <w:szCs w:val="32"/>
        </w:rPr>
        <w:t xml:space="preserve">Email for international customers: exports@rnib.org.uk </w:t>
      </w:r>
    </w:p>
    <w:p w:rsidR="00233468" w:rsidRDefault="00233468" w:rsidP="00233468"/>
    <w:p w:rsidR="00233468" w:rsidRDefault="00233468" w:rsidP="00233468">
      <w:pPr>
        <w:pStyle w:val="Heading2"/>
      </w:pPr>
      <w:bookmarkStart w:id="14" w:name="_Toc378689219"/>
      <w:r w:rsidRPr="00B40769">
        <w:t>Terms and conditions of sale</w:t>
      </w:r>
      <w:bookmarkEnd w:id="14"/>
    </w:p>
    <w:p w:rsidR="00233468" w:rsidRDefault="00233468" w:rsidP="00233468">
      <w:r>
        <w:t xml:space="preserve">This product is guaranteed from manufacturing faults for 12 months from the date of purchase.  If you have any issues with the product and you did not purchase directly from RNIB then please contact your retailer in the first instance. </w:t>
      </w:r>
    </w:p>
    <w:p w:rsidR="00233468" w:rsidRDefault="00233468" w:rsidP="00233468"/>
    <w:p w:rsidR="00233468" w:rsidRDefault="00233468" w:rsidP="00233468">
      <w:r>
        <w:t xml:space="preserve">For all returns and repairs contact RNIB first to get a returns authorisation number to help us deal efficiently with your product return. </w:t>
      </w:r>
    </w:p>
    <w:p w:rsidR="00233468" w:rsidRDefault="00233468" w:rsidP="00233468"/>
    <w:p w:rsidR="00233468" w:rsidRDefault="00233468" w:rsidP="00233468">
      <w:r>
        <w:t xml:space="preserve">You can request full terms and conditions from RNIB or view them online. </w:t>
      </w:r>
    </w:p>
    <w:p w:rsidR="00233468" w:rsidRDefault="00233468" w:rsidP="00233468"/>
    <w:p w:rsidR="00233468" w:rsidRDefault="00233468" w:rsidP="00233468">
      <w:r>
        <w:t>Registered Charity No. 226227</w:t>
      </w:r>
    </w:p>
    <w:p w:rsidR="00233468" w:rsidRDefault="00233468" w:rsidP="00233468"/>
    <w:p w:rsidR="00233468" w:rsidRDefault="00233468" w:rsidP="00233468">
      <w:r>
        <w:t xml:space="preserve">Date: </w:t>
      </w:r>
      <w:r w:rsidR="00F43EB2">
        <w:t>November 2018.</w:t>
      </w:r>
    </w:p>
    <w:p w:rsidR="00233468" w:rsidRDefault="00233468" w:rsidP="00233468">
      <w:pPr>
        <w:rPr>
          <w:rFonts w:cs="Arial"/>
        </w:rPr>
      </w:pPr>
    </w:p>
    <w:p w:rsidR="003F1513" w:rsidRDefault="00233468" w:rsidP="00233468">
      <w:r>
        <w:rPr>
          <w:rFonts w:cs="Arial"/>
        </w:rPr>
        <w:lastRenderedPageBreak/>
        <w:t>©</w:t>
      </w:r>
      <w:r>
        <w:t xml:space="preserve"> RNIB</w:t>
      </w:r>
      <w:bookmarkStart w:id="15" w:name="_GoBack"/>
      <w:bookmarkEnd w:id="15"/>
    </w:p>
    <w:sectPr w:rsidR="003F1513" w:rsidSect="003062EF">
      <w:footerReference w:type="even" r:id="rId8"/>
      <w:footerReference w:type="default" r:id="rId9"/>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0F0" w:rsidRDefault="000400F0">
      <w:r>
        <w:separator/>
      </w:r>
    </w:p>
  </w:endnote>
  <w:endnote w:type="continuationSeparator" w:id="0">
    <w:p w:rsidR="000400F0" w:rsidRDefault="0004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E12" w:rsidRDefault="004574BC" w:rsidP="00D63977">
    <w:pPr>
      <w:pStyle w:val="Footer"/>
      <w:framePr w:wrap="around" w:vAnchor="text" w:hAnchor="margin" w:xAlign="center" w:y="1"/>
      <w:rPr>
        <w:rStyle w:val="PageNumber"/>
      </w:rPr>
    </w:pPr>
    <w:r>
      <w:rPr>
        <w:rStyle w:val="PageNumber"/>
      </w:rPr>
      <w:fldChar w:fldCharType="begin"/>
    </w:r>
    <w:r w:rsidR="008F1E12">
      <w:rPr>
        <w:rStyle w:val="PageNumber"/>
      </w:rPr>
      <w:instrText xml:space="preserve">PAGE  </w:instrText>
    </w:r>
    <w:r>
      <w:rPr>
        <w:rStyle w:val="PageNumber"/>
      </w:rPr>
      <w:fldChar w:fldCharType="end"/>
    </w:r>
  </w:p>
  <w:p w:rsidR="008F1E12" w:rsidRDefault="008F1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E12" w:rsidRDefault="004574BC" w:rsidP="00D63977">
    <w:pPr>
      <w:pStyle w:val="Footer"/>
      <w:framePr w:wrap="around" w:vAnchor="text" w:hAnchor="margin" w:xAlign="center" w:y="1"/>
      <w:rPr>
        <w:rStyle w:val="PageNumber"/>
      </w:rPr>
    </w:pPr>
    <w:r>
      <w:rPr>
        <w:rStyle w:val="PageNumber"/>
      </w:rPr>
      <w:fldChar w:fldCharType="begin"/>
    </w:r>
    <w:r w:rsidR="008F1E12">
      <w:rPr>
        <w:rStyle w:val="PageNumber"/>
      </w:rPr>
      <w:instrText xml:space="preserve">PAGE  </w:instrText>
    </w:r>
    <w:r>
      <w:rPr>
        <w:rStyle w:val="PageNumber"/>
      </w:rPr>
      <w:fldChar w:fldCharType="separate"/>
    </w:r>
    <w:r w:rsidR="00CB01BF">
      <w:rPr>
        <w:rStyle w:val="PageNumber"/>
        <w:noProof/>
      </w:rPr>
      <w:t>5</w:t>
    </w:r>
    <w:r>
      <w:rPr>
        <w:rStyle w:val="PageNumber"/>
      </w:rPr>
      <w:fldChar w:fldCharType="end"/>
    </w:r>
  </w:p>
  <w:p w:rsidR="008F1E12" w:rsidRDefault="008F1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0F0" w:rsidRDefault="000400F0">
      <w:r>
        <w:separator/>
      </w:r>
    </w:p>
  </w:footnote>
  <w:footnote w:type="continuationSeparator" w:id="0">
    <w:p w:rsidR="000400F0" w:rsidRDefault="00040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AA49FA"/>
    <w:multiLevelType w:val="singleLevel"/>
    <w:tmpl w:val="D3B6860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1E19EA"/>
    <w:multiLevelType w:val="hybridMultilevel"/>
    <w:tmpl w:val="6CE62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D5787"/>
    <w:multiLevelType w:val="singleLevel"/>
    <w:tmpl w:val="18361252"/>
    <w:lvl w:ilvl="0">
      <w:start w:val="1"/>
      <w:numFmt w:val="lowerRoman"/>
      <w:lvlText w:val="%1)"/>
      <w:lvlJc w:val="left"/>
      <w:pPr>
        <w:tabs>
          <w:tab w:val="num" w:pos="1440"/>
        </w:tabs>
        <w:ind w:left="1440" w:hanging="720"/>
      </w:pPr>
      <w:rPr>
        <w:rFonts w:hint="default"/>
      </w:rPr>
    </w:lvl>
  </w:abstractNum>
  <w:abstractNum w:abstractNumId="13"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7"/>
  </w:num>
  <w:num w:numId="18">
    <w:abstractNumId w:val="14"/>
  </w:num>
  <w:num w:numId="19">
    <w:abstractNumId w:val="16"/>
  </w:num>
  <w:num w:numId="20">
    <w:abstractNumId w:val="15"/>
  </w:num>
  <w:num w:numId="21">
    <w:abstractNumId w:val="13"/>
  </w:num>
  <w:num w:numId="22">
    <w:abstractNumId w:val="12"/>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A063F"/>
    <w:rsid w:val="00000092"/>
    <w:rsid w:val="000017AF"/>
    <w:rsid w:val="00002773"/>
    <w:rsid w:val="00003E01"/>
    <w:rsid w:val="00005AD3"/>
    <w:rsid w:val="00005C1E"/>
    <w:rsid w:val="0001165B"/>
    <w:rsid w:val="00011C71"/>
    <w:rsid w:val="000139C6"/>
    <w:rsid w:val="00015653"/>
    <w:rsid w:val="00015B85"/>
    <w:rsid w:val="00015BEC"/>
    <w:rsid w:val="0001738C"/>
    <w:rsid w:val="00017E40"/>
    <w:rsid w:val="000243CB"/>
    <w:rsid w:val="0002556E"/>
    <w:rsid w:val="00026C89"/>
    <w:rsid w:val="00027314"/>
    <w:rsid w:val="00031AF2"/>
    <w:rsid w:val="00033D62"/>
    <w:rsid w:val="00035F51"/>
    <w:rsid w:val="00036065"/>
    <w:rsid w:val="000373F4"/>
    <w:rsid w:val="00037D73"/>
    <w:rsid w:val="000400F0"/>
    <w:rsid w:val="00042AD6"/>
    <w:rsid w:val="00044C09"/>
    <w:rsid w:val="00045002"/>
    <w:rsid w:val="000475BC"/>
    <w:rsid w:val="000501A7"/>
    <w:rsid w:val="00054A0F"/>
    <w:rsid w:val="000551E8"/>
    <w:rsid w:val="00056B2B"/>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90ECA"/>
    <w:rsid w:val="00093884"/>
    <w:rsid w:val="00093E9F"/>
    <w:rsid w:val="000949BB"/>
    <w:rsid w:val="000A0A04"/>
    <w:rsid w:val="000A0AD7"/>
    <w:rsid w:val="000A18DF"/>
    <w:rsid w:val="000A3976"/>
    <w:rsid w:val="000A71FC"/>
    <w:rsid w:val="000B280C"/>
    <w:rsid w:val="000B4928"/>
    <w:rsid w:val="000B527D"/>
    <w:rsid w:val="000C38B9"/>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52AB"/>
    <w:rsid w:val="00121D4F"/>
    <w:rsid w:val="001226AB"/>
    <w:rsid w:val="00126283"/>
    <w:rsid w:val="001308A5"/>
    <w:rsid w:val="00131AC5"/>
    <w:rsid w:val="00131AF5"/>
    <w:rsid w:val="0013235C"/>
    <w:rsid w:val="001338FE"/>
    <w:rsid w:val="0014014E"/>
    <w:rsid w:val="0014657C"/>
    <w:rsid w:val="001519A7"/>
    <w:rsid w:val="00153860"/>
    <w:rsid w:val="00153DDC"/>
    <w:rsid w:val="00156738"/>
    <w:rsid w:val="0015787E"/>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6D56"/>
    <w:rsid w:val="001C7D97"/>
    <w:rsid w:val="001D167B"/>
    <w:rsid w:val="001D6DC1"/>
    <w:rsid w:val="001E01AB"/>
    <w:rsid w:val="001E08F3"/>
    <w:rsid w:val="001F0678"/>
    <w:rsid w:val="001F5B52"/>
    <w:rsid w:val="001F7EE5"/>
    <w:rsid w:val="00201274"/>
    <w:rsid w:val="002033B0"/>
    <w:rsid w:val="002046A4"/>
    <w:rsid w:val="002102FF"/>
    <w:rsid w:val="002120D9"/>
    <w:rsid w:val="002209FF"/>
    <w:rsid w:val="00220B70"/>
    <w:rsid w:val="002211D2"/>
    <w:rsid w:val="0022142F"/>
    <w:rsid w:val="002271B7"/>
    <w:rsid w:val="002326A5"/>
    <w:rsid w:val="00232847"/>
    <w:rsid w:val="00233304"/>
    <w:rsid w:val="00233468"/>
    <w:rsid w:val="00235750"/>
    <w:rsid w:val="0023582D"/>
    <w:rsid w:val="00236FC4"/>
    <w:rsid w:val="00245604"/>
    <w:rsid w:val="00255AC2"/>
    <w:rsid w:val="00255E49"/>
    <w:rsid w:val="0026029D"/>
    <w:rsid w:val="00261A67"/>
    <w:rsid w:val="00267210"/>
    <w:rsid w:val="00267691"/>
    <w:rsid w:val="00273169"/>
    <w:rsid w:val="00274060"/>
    <w:rsid w:val="00274CA1"/>
    <w:rsid w:val="002773F8"/>
    <w:rsid w:val="00282D18"/>
    <w:rsid w:val="00287B10"/>
    <w:rsid w:val="00296297"/>
    <w:rsid w:val="002A0ECC"/>
    <w:rsid w:val="002A4469"/>
    <w:rsid w:val="002A44C6"/>
    <w:rsid w:val="002B6376"/>
    <w:rsid w:val="002B66A3"/>
    <w:rsid w:val="002C339A"/>
    <w:rsid w:val="002C379B"/>
    <w:rsid w:val="002C4AFB"/>
    <w:rsid w:val="002C4B53"/>
    <w:rsid w:val="002D06DE"/>
    <w:rsid w:val="002D2050"/>
    <w:rsid w:val="002D21A5"/>
    <w:rsid w:val="002D394C"/>
    <w:rsid w:val="002D7309"/>
    <w:rsid w:val="002E009C"/>
    <w:rsid w:val="002E088A"/>
    <w:rsid w:val="002E1DE1"/>
    <w:rsid w:val="002E3420"/>
    <w:rsid w:val="002E5CD0"/>
    <w:rsid w:val="002E5F1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2BE"/>
    <w:rsid w:val="003157AE"/>
    <w:rsid w:val="0031628B"/>
    <w:rsid w:val="0031665D"/>
    <w:rsid w:val="00325758"/>
    <w:rsid w:val="00327620"/>
    <w:rsid w:val="00331433"/>
    <w:rsid w:val="00335393"/>
    <w:rsid w:val="003369AF"/>
    <w:rsid w:val="00337670"/>
    <w:rsid w:val="00342102"/>
    <w:rsid w:val="00344A4E"/>
    <w:rsid w:val="00350009"/>
    <w:rsid w:val="0035236A"/>
    <w:rsid w:val="003528B9"/>
    <w:rsid w:val="003532E9"/>
    <w:rsid w:val="00354339"/>
    <w:rsid w:val="00355875"/>
    <w:rsid w:val="0035678E"/>
    <w:rsid w:val="0035732D"/>
    <w:rsid w:val="00361552"/>
    <w:rsid w:val="003617F0"/>
    <w:rsid w:val="00362109"/>
    <w:rsid w:val="0036493B"/>
    <w:rsid w:val="00365561"/>
    <w:rsid w:val="003675D6"/>
    <w:rsid w:val="00367AA1"/>
    <w:rsid w:val="00367F3E"/>
    <w:rsid w:val="00375AC7"/>
    <w:rsid w:val="003812F6"/>
    <w:rsid w:val="00382602"/>
    <w:rsid w:val="00383EFB"/>
    <w:rsid w:val="00386599"/>
    <w:rsid w:val="0039133E"/>
    <w:rsid w:val="0039209E"/>
    <w:rsid w:val="003925E7"/>
    <w:rsid w:val="00393B62"/>
    <w:rsid w:val="0039447E"/>
    <w:rsid w:val="003A1702"/>
    <w:rsid w:val="003A1C80"/>
    <w:rsid w:val="003A22AC"/>
    <w:rsid w:val="003A4684"/>
    <w:rsid w:val="003A6345"/>
    <w:rsid w:val="003A6AAB"/>
    <w:rsid w:val="003B1ABB"/>
    <w:rsid w:val="003B29DB"/>
    <w:rsid w:val="003B2B9C"/>
    <w:rsid w:val="003B34D2"/>
    <w:rsid w:val="003B3BE4"/>
    <w:rsid w:val="003B68BE"/>
    <w:rsid w:val="003C277B"/>
    <w:rsid w:val="003C31E1"/>
    <w:rsid w:val="003C38E5"/>
    <w:rsid w:val="003C4CC0"/>
    <w:rsid w:val="003D18F4"/>
    <w:rsid w:val="003D3E03"/>
    <w:rsid w:val="003D4C92"/>
    <w:rsid w:val="003D584A"/>
    <w:rsid w:val="003D59E5"/>
    <w:rsid w:val="003D7697"/>
    <w:rsid w:val="003E0C1B"/>
    <w:rsid w:val="003E0DF0"/>
    <w:rsid w:val="003E26F4"/>
    <w:rsid w:val="003E4B25"/>
    <w:rsid w:val="003F1513"/>
    <w:rsid w:val="003F1837"/>
    <w:rsid w:val="003F1979"/>
    <w:rsid w:val="003F67CD"/>
    <w:rsid w:val="00402422"/>
    <w:rsid w:val="00404693"/>
    <w:rsid w:val="0040560E"/>
    <w:rsid w:val="00406644"/>
    <w:rsid w:val="004113BE"/>
    <w:rsid w:val="00413D4E"/>
    <w:rsid w:val="004149FA"/>
    <w:rsid w:val="0041617A"/>
    <w:rsid w:val="00424A6F"/>
    <w:rsid w:val="00426D4C"/>
    <w:rsid w:val="00427C1A"/>
    <w:rsid w:val="00430CBF"/>
    <w:rsid w:val="00431B5F"/>
    <w:rsid w:val="00435602"/>
    <w:rsid w:val="004360C5"/>
    <w:rsid w:val="004361EE"/>
    <w:rsid w:val="004368D5"/>
    <w:rsid w:val="004471E0"/>
    <w:rsid w:val="00452C0F"/>
    <w:rsid w:val="0045331D"/>
    <w:rsid w:val="004574BC"/>
    <w:rsid w:val="0045786D"/>
    <w:rsid w:val="00464D60"/>
    <w:rsid w:val="00467A60"/>
    <w:rsid w:val="00467DEA"/>
    <w:rsid w:val="00467EBE"/>
    <w:rsid w:val="0047207F"/>
    <w:rsid w:val="00472EEC"/>
    <w:rsid w:val="0047323F"/>
    <w:rsid w:val="004749C9"/>
    <w:rsid w:val="00480A3A"/>
    <w:rsid w:val="004814A5"/>
    <w:rsid w:val="00482038"/>
    <w:rsid w:val="00482436"/>
    <w:rsid w:val="0048614A"/>
    <w:rsid w:val="004879E2"/>
    <w:rsid w:val="004905B6"/>
    <w:rsid w:val="00490AF7"/>
    <w:rsid w:val="00493F60"/>
    <w:rsid w:val="00495C04"/>
    <w:rsid w:val="00495D99"/>
    <w:rsid w:val="0049738C"/>
    <w:rsid w:val="004A3B14"/>
    <w:rsid w:val="004A6B2D"/>
    <w:rsid w:val="004B0E16"/>
    <w:rsid w:val="004B4731"/>
    <w:rsid w:val="004B48A4"/>
    <w:rsid w:val="004C035A"/>
    <w:rsid w:val="004D0F7D"/>
    <w:rsid w:val="004D23DC"/>
    <w:rsid w:val="004D7BD7"/>
    <w:rsid w:val="004E14FC"/>
    <w:rsid w:val="004E1673"/>
    <w:rsid w:val="004E212E"/>
    <w:rsid w:val="004E2C83"/>
    <w:rsid w:val="004F3FD5"/>
    <w:rsid w:val="004F5962"/>
    <w:rsid w:val="004F6244"/>
    <w:rsid w:val="004F649D"/>
    <w:rsid w:val="00512D77"/>
    <w:rsid w:val="00513DEB"/>
    <w:rsid w:val="005153FD"/>
    <w:rsid w:val="00517ADC"/>
    <w:rsid w:val="0052043B"/>
    <w:rsid w:val="00521304"/>
    <w:rsid w:val="0052294E"/>
    <w:rsid w:val="0052342C"/>
    <w:rsid w:val="00523B9F"/>
    <w:rsid w:val="00523E3E"/>
    <w:rsid w:val="00524C9C"/>
    <w:rsid w:val="0052587C"/>
    <w:rsid w:val="00530678"/>
    <w:rsid w:val="00530C9F"/>
    <w:rsid w:val="0053398F"/>
    <w:rsid w:val="00537B35"/>
    <w:rsid w:val="00545C1A"/>
    <w:rsid w:val="00545DC2"/>
    <w:rsid w:val="00546DDE"/>
    <w:rsid w:val="005521FC"/>
    <w:rsid w:val="0055292E"/>
    <w:rsid w:val="0055534B"/>
    <w:rsid w:val="00555BB2"/>
    <w:rsid w:val="00556EEF"/>
    <w:rsid w:val="00557271"/>
    <w:rsid w:val="005623DA"/>
    <w:rsid w:val="00565744"/>
    <w:rsid w:val="00572114"/>
    <w:rsid w:val="005740BF"/>
    <w:rsid w:val="0057449E"/>
    <w:rsid w:val="00580559"/>
    <w:rsid w:val="00584FDD"/>
    <w:rsid w:val="005865D4"/>
    <w:rsid w:val="00586F41"/>
    <w:rsid w:val="00590D8C"/>
    <w:rsid w:val="0059303C"/>
    <w:rsid w:val="005A0A27"/>
    <w:rsid w:val="005A4DBC"/>
    <w:rsid w:val="005A5D4A"/>
    <w:rsid w:val="005A5FE5"/>
    <w:rsid w:val="005A6FA6"/>
    <w:rsid w:val="005B23AC"/>
    <w:rsid w:val="005B766D"/>
    <w:rsid w:val="005B7AC2"/>
    <w:rsid w:val="005B7F26"/>
    <w:rsid w:val="005C07A8"/>
    <w:rsid w:val="005C171F"/>
    <w:rsid w:val="005C1B50"/>
    <w:rsid w:val="005C444F"/>
    <w:rsid w:val="005D1598"/>
    <w:rsid w:val="005D17D5"/>
    <w:rsid w:val="005E2AC6"/>
    <w:rsid w:val="005E4338"/>
    <w:rsid w:val="005F077A"/>
    <w:rsid w:val="0060027A"/>
    <w:rsid w:val="006003F6"/>
    <w:rsid w:val="00602D02"/>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0E4B"/>
    <w:rsid w:val="00652AF0"/>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231A"/>
    <w:rsid w:val="006A6B91"/>
    <w:rsid w:val="006A722E"/>
    <w:rsid w:val="006B3EBE"/>
    <w:rsid w:val="006B5648"/>
    <w:rsid w:val="006B6CBB"/>
    <w:rsid w:val="006C091A"/>
    <w:rsid w:val="006C51C0"/>
    <w:rsid w:val="006C54C0"/>
    <w:rsid w:val="006C7148"/>
    <w:rsid w:val="006D4E01"/>
    <w:rsid w:val="006D5EE9"/>
    <w:rsid w:val="006D63B8"/>
    <w:rsid w:val="006D68F7"/>
    <w:rsid w:val="006E2039"/>
    <w:rsid w:val="006E46BE"/>
    <w:rsid w:val="006E51BC"/>
    <w:rsid w:val="006E6D1B"/>
    <w:rsid w:val="006F00F5"/>
    <w:rsid w:val="006F22C2"/>
    <w:rsid w:val="006F4D08"/>
    <w:rsid w:val="006F78C3"/>
    <w:rsid w:val="00704EAA"/>
    <w:rsid w:val="007059CF"/>
    <w:rsid w:val="007073F0"/>
    <w:rsid w:val="007103E1"/>
    <w:rsid w:val="00714642"/>
    <w:rsid w:val="00720F30"/>
    <w:rsid w:val="00720FF7"/>
    <w:rsid w:val="007211B0"/>
    <w:rsid w:val="00725F5B"/>
    <w:rsid w:val="0073203D"/>
    <w:rsid w:val="007334A3"/>
    <w:rsid w:val="00734555"/>
    <w:rsid w:val="00736B5D"/>
    <w:rsid w:val="007436F5"/>
    <w:rsid w:val="00743E3A"/>
    <w:rsid w:val="00744AE4"/>
    <w:rsid w:val="00747C02"/>
    <w:rsid w:val="00754A42"/>
    <w:rsid w:val="00756E6C"/>
    <w:rsid w:val="00757592"/>
    <w:rsid w:val="0076218E"/>
    <w:rsid w:val="00763299"/>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DA6"/>
    <w:rsid w:val="007C59F9"/>
    <w:rsid w:val="007C79AA"/>
    <w:rsid w:val="007D0666"/>
    <w:rsid w:val="007D6C46"/>
    <w:rsid w:val="007D7B32"/>
    <w:rsid w:val="007E30D6"/>
    <w:rsid w:val="007E5AA7"/>
    <w:rsid w:val="007E7676"/>
    <w:rsid w:val="007F3D17"/>
    <w:rsid w:val="00802818"/>
    <w:rsid w:val="0080575B"/>
    <w:rsid w:val="008062D9"/>
    <w:rsid w:val="00810B5B"/>
    <w:rsid w:val="008112CA"/>
    <w:rsid w:val="00812FDD"/>
    <w:rsid w:val="008137AB"/>
    <w:rsid w:val="00816CA1"/>
    <w:rsid w:val="00817587"/>
    <w:rsid w:val="00820314"/>
    <w:rsid w:val="00823756"/>
    <w:rsid w:val="00831C93"/>
    <w:rsid w:val="00832136"/>
    <w:rsid w:val="008338B6"/>
    <w:rsid w:val="00834A5E"/>
    <w:rsid w:val="0083550A"/>
    <w:rsid w:val="0083572C"/>
    <w:rsid w:val="00836938"/>
    <w:rsid w:val="00836EF1"/>
    <w:rsid w:val="008378FE"/>
    <w:rsid w:val="0084173B"/>
    <w:rsid w:val="00851300"/>
    <w:rsid w:val="00855A8B"/>
    <w:rsid w:val="0085621B"/>
    <w:rsid w:val="00861079"/>
    <w:rsid w:val="00864D43"/>
    <w:rsid w:val="00870F05"/>
    <w:rsid w:val="008742B1"/>
    <w:rsid w:val="008752A9"/>
    <w:rsid w:val="0087530A"/>
    <w:rsid w:val="00877368"/>
    <w:rsid w:val="00877647"/>
    <w:rsid w:val="008777D5"/>
    <w:rsid w:val="00885F73"/>
    <w:rsid w:val="008935C0"/>
    <w:rsid w:val="0089473A"/>
    <w:rsid w:val="008A1351"/>
    <w:rsid w:val="008A2E7C"/>
    <w:rsid w:val="008A43D8"/>
    <w:rsid w:val="008A622E"/>
    <w:rsid w:val="008B02B8"/>
    <w:rsid w:val="008B0D7E"/>
    <w:rsid w:val="008B1F39"/>
    <w:rsid w:val="008B24F9"/>
    <w:rsid w:val="008B3B52"/>
    <w:rsid w:val="008B41AD"/>
    <w:rsid w:val="008C04E9"/>
    <w:rsid w:val="008C2574"/>
    <w:rsid w:val="008C5167"/>
    <w:rsid w:val="008C5D67"/>
    <w:rsid w:val="008D0D41"/>
    <w:rsid w:val="008D186C"/>
    <w:rsid w:val="008D1E6F"/>
    <w:rsid w:val="008D6C58"/>
    <w:rsid w:val="008D6CA3"/>
    <w:rsid w:val="008E1082"/>
    <w:rsid w:val="008E3678"/>
    <w:rsid w:val="008E4FB0"/>
    <w:rsid w:val="008F0B98"/>
    <w:rsid w:val="008F1E12"/>
    <w:rsid w:val="008F2D5C"/>
    <w:rsid w:val="008F45D9"/>
    <w:rsid w:val="008F61A2"/>
    <w:rsid w:val="008F7BEC"/>
    <w:rsid w:val="008F7EFE"/>
    <w:rsid w:val="009002BA"/>
    <w:rsid w:val="00901126"/>
    <w:rsid w:val="00903EF2"/>
    <w:rsid w:val="009057EF"/>
    <w:rsid w:val="00905B73"/>
    <w:rsid w:val="00910309"/>
    <w:rsid w:val="009113B0"/>
    <w:rsid w:val="00911853"/>
    <w:rsid w:val="00911F98"/>
    <w:rsid w:val="00912F7E"/>
    <w:rsid w:val="00915D1E"/>
    <w:rsid w:val="00916A33"/>
    <w:rsid w:val="00921854"/>
    <w:rsid w:val="00921D35"/>
    <w:rsid w:val="00922424"/>
    <w:rsid w:val="00923292"/>
    <w:rsid w:val="0092369C"/>
    <w:rsid w:val="00927074"/>
    <w:rsid w:val="0093032A"/>
    <w:rsid w:val="00930FB6"/>
    <w:rsid w:val="00931A7B"/>
    <w:rsid w:val="00931AB2"/>
    <w:rsid w:val="0093461F"/>
    <w:rsid w:val="009353EC"/>
    <w:rsid w:val="009355D4"/>
    <w:rsid w:val="009443F3"/>
    <w:rsid w:val="009450EF"/>
    <w:rsid w:val="00946353"/>
    <w:rsid w:val="00950A60"/>
    <w:rsid w:val="0095120F"/>
    <w:rsid w:val="0095318C"/>
    <w:rsid w:val="009531F4"/>
    <w:rsid w:val="00964A25"/>
    <w:rsid w:val="00966ED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A240E"/>
    <w:rsid w:val="009A2F36"/>
    <w:rsid w:val="009A42BD"/>
    <w:rsid w:val="009A464F"/>
    <w:rsid w:val="009A5461"/>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7F72"/>
    <w:rsid w:val="00A10F18"/>
    <w:rsid w:val="00A128DA"/>
    <w:rsid w:val="00A156A4"/>
    <w:rsid w:val="00A17D8A"/>
    <w:rsid w:val="00A21998"/>
    <w:rsid w:val="00A2414C"/>
    <w:rsid w:val="00A27A38"/>
    <w:rsid w:val="00A300FA"/>
    <w:rsid w:val="00A326B0"/>
    <w:rsid w:val="00A33968"/>
    <w:rsid w:val="00A34D5B"/>
    <w:rsid w:val="00A36CB0"/>
    <w:rsid w:val="00A42C6F"/>
    <w:rsid w:val="00A447D5"/>
    <w:rsid w:val="00A44E00"/>
    <w:rsid w:val="00A45723"/>
    <w:rsid w:val="00A52BAD"/>
    <w:rsid w:val="00A5309F"/>
    <w:rsid w:val="00A57F27"/>
    <w:rsid w:val="00A63243"/>
    <w:rsid w:val="00A63DF7"/>
    <w:rsid w:val="00A6697D"/>
    <w:rsid w:val="00A672C7"/>
    <w:rsid w:val="00A677C4"/>
    <w:rsid w:val="00A708F8"/>
    <w:rsid w:val="00A70E12"/>
    <w:rsid w:val="00A76704"/>
    <w:rsid w:val="00A778DD"/>
    <w:rsid w:val="00A80B9D"/>
    <w:rsid w:val="00A8288F"/>
    <w:rsid w:val="00A838BB"/>
    <w:rsid w:val="00A861CD"/>
    <w:rsid w:val="00A8739B"/>
    <w:rsid w:val="00A90680"/>
    <w:rsid w:val="00A917ED"/>
    <w:rsid w:val="00A92031"/>
    <w:rsid w:val="00A9254C"/>
    <w:rsid w:val="00A9322C"/>
    <w:rsid w:val="00A9328B"/>
    <w:rsid w:val="00A94257"/>
    <w:rsid w:val="00A94559"/>
    <w:rsid w:val="00A95E1B"/>
    <w:rsid w:val="00AA14CC"/>
    <w:rsid w:val="00AA4E35"/>
    <w:rsid w:val="00AA5C3C"/>
    <w:rsid w:val="00AA6FEE"/>
    <w:rsid w:val="00AA7917"/>
    <w:rsid w:val="00AA7E7A"/>
    <w:rsid w:val="00AB1385"/>
    <w:rsid w:val="00AB3A5E"/>
    <w:rsid w:val="00AB4E31"/>
    <w:rsid w:val="00AC06E8"/>
    <w:rsid w:val="00AC61D6"/>
    <w:rsid w:val="00AC7492"/>
    <w:rsid w:val="00AD07F7"/>
    <w:rsid w:val="00AD7124"/>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F09"/>
    <w:rsid w:val="00B93E48"/>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71B6"/>
    <w:rsid w:val="00BC684A"/>
    <w:rsid w:val="00BC7874"/>
    <w:rsid w:val="00BD2E35"/>
    <w:rsid w:val="00BD4997"/>
    <w:rsid w:val="00BD6689"/>
    <w:rsid w:val="00BD6AD2"/>
    <w:rsid w:val="00BE074F"/>
    <w:rsid w:val="00BE1896"/>
    <w:rsid w:val="00BE2BC7"/>
    <w:rsid w:val="00BE4D76"/>
    <w:rsid w:val="00BE74B9"/>
    <w:rsid w:val="00BF4837"/>
    <w:rsid w:val="00BF6C17"/>
    <w:rsid w:val="00BF7CFF"/>
    <w:rsid w:val="00C021B3"/>
    <w:rsid w:val="00C03D49"/>
    <w:rsid w:val="00C042AF"/>
    <w:rsid w:val="00C05595"/>
    <w:rsid w:val="00C07E78"/>
    <w:rsid w:val="00C121F0"/>
    <w:rsid w:val="00C21523"/>
    <w:rsid w:val="00C23B6C"/>
    <w:rsid w:val="00C24DF0"/>
    <w:rsid w:val="00C256E1"/>
    <w:rsid w:val="00C27EAB"/>
    <w:rsid w:val="00C32072"/>
    <w:rsid w:val="00C33862"/>
    <w:rsid w:val="00C34181"/>
    <w:rsid w:val="00C34ED4"/>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602C6"/>
    <w:rsid w:val="00C61C74"/>
    <w:rsid w:val="00C61DC7"/>
    <w:rsid w:val="00C64393"/>
    <w:rsid w:val="00C66A31"/>
    <w:rsid w:val="00C66B84"/>
    <w:rsid w:val="00C66E25"/>
    <w:rsid w:val="00C72F75"/>
    <w:rsid w:val="00C732A6"/>
    <w:rsid w:val="00C7653E"/>
    <w:rsid w:val="00C767E4"/>
    <w:rsid w:val="00C7720D"/>
    <w:rsid w:val="00C80794"/>
    <w:rsid w:val="00C830D3"/>
    <w:rsid w:val="00C83BB2"/>
    <w:rsid w:val="00C85C4E"/>
    <w:rsid w:val="00C8692F"/>
    <w:rsid w:val="00C8756F"/>
    <w:rsid w:val="00C87F85"/>
    <w:rsid w:val="00C908CB"/>
    <w:rsid w:val="00C91E7B"/>
    <w:rsid w:val="00C92424"/>
    <w:rsid w:val="00C92551"/>
    <w:rsid w:val="00C9456F"/>
    <w:rsid w:val="00C95272"/>
    <w:rsid w:val="00C9538C"/>
    <w:rsid w:val="00C96134"/>
    <w:rsid w:val="00C96E0A"/>
    <w:rsid w:val="00CA0721"/>
    <w:rsid w:val="00CA2280"/>
    <w:rsid w:val="00CA5914"/>
    <w:rsid w:val="00CA63C7"/>
    <w:rsid w:val="00CA71EF"/>
    <w:rsid w:val="00CB0194"/>
    <w:rsid w:val="00CB01BF"/>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44D2"/>
    <w:rsid w:val="00CF06B9"/>
    <w:rsid w:val="00CF141F"/>
    <w:rsid w:val="00CF2856"/>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DFD"/>
    <w:rsid w:val="00D25596"/>
    <w:rsid w:val="00D30964"/>
    <w:rsid w:val="00D32960"/>
    <w:rsid w:val="00D33327"/>
    <w:rsid w:val="00D37BF4"/>
    <w:rsid w:val="00D37CA6"/>
    <w:rsid w:val="00D41BD2"/>
    <w:rsid w:val="00D4227E"/>
    <w:rsid w:val="00D43AE9"/>
    <w:rsid w:val="00D44796"/>
    <w:rsid w:val="00D4542E"/>
    <w:rsid w:val="00D46692"/>
    <w:rsid w:val="00D47483"/>
    <w:rsid w:val="00D47E75"/>
    <w:rsid w:val="00D521AA"/>
    <w:rsid w:val="00D53E13"/>
    <w:rsid w:val="00D54D0B"/>
    <w:rsid w:val="00D54ECD"/>
    <w:rsid w:val="00D55BA9"/>
    <w:rsid w:val="00D561F2"/>
    <w:rsid w:val="00D57FFA"/>
    <w:rsid w:val="00D60BCE"/>
    <w:rsid w:val="00D61804"/>
    <w:rsid w:val="00D61C2E"/>
    <w:rsid w:val="00D62496"/>
    <w:rsid w:val="00D62CAC"/>
    <w:rsid w:val="00D63815"/>
    <w:rsid w:val="00D63977"/>
    <w:rsid w:val="00D64600"/>
    <w:rsid w:val="00D660D6"/>
    <w:rsid w:val="00D71C36"/>
    <w:rsid w:val="00D720D1"/>
    <w:rsid w:val="00D72E9F"/>
    <w:rsid w:val="00D737F9"/>
    <w:rsid w:val="00D747D1"/>
    <w:rsid w:val="00D751CD"/>
    <w:rsid w:val="00D778B8"/>
    <w:rsid w:val="00D8346A"/>
    <w:rsid w:val="00D8517F"/>
    <w:rsid w:val="00D85192"/>
    <w:rsid w:val="00D8753A"/>
    <w:rsid w:val="00D907A7"/>
    <w:rsid w:val="00D9082E"/>
    <w:rsid w:val="00D95D10"/>
    <w:rsid w:val="00D96DF8"/>
    <w:rsid w:val="00DA0C65"/>
    <w:rsid w:val="00DA261E"/>
    <w:rsid w:val="00DA5084"/>
    <w:rsid w:val="00DA60A1"/>
    <w:rsid w:val="00DA64DA"/>
    <w:rsid w:val="00DA688B"/>
    <w:rsid w:val="00DB07B5"/>
    <w:rsid w:val="00DB373C"/>
    <w:rsid w:val="00DB3A40"/>
    <w:rsid w:val="00DB470A"/>
    <w:rsid w:val="00DB4880"/>
    <w:rsid w:val="00DB5D13"/>
    <w:rsid w:val="00DB644D"/>
    <w:rsid w:val="00DC14A1"/>
    <w:rsid w:val="00DC3593"/>
    <w:rsid w:val="00DC575F"/>
    <w:rsid w:val="00DC7004"/>
    <w:rsid w:val="00DD05F9"/>
    <w:rsid w:val="00DD151F"/>
    <w:rsid w:val="00DD1E23"/>
    <w:rsid w:val="00DD54EB"/>
    <w:rsid w:val="00DD574F"/>
    <w:rsid w:val="00DF39F1"/>
    <w:rsid w:val="00DF3B58"/>
    <w:rsid w:val="00DF4145"/>
    <w:rsid w:val="00E0273C"/>
    <w:rsid w:val="00E0740A"/>
    <w:rsid w:val="00E10218"/>
    <w:rsid w:val="00E127D4"/>
    <w:rsid w:val="00E17BF3"/>
    <w:rsid w:val="00E21B2D"/>
    <w:rsid w:val="00E2322C"/>
    <w:rsid w:val="00E23B10"/>
    <w:rsid w:val="00E273ED"/>
    <w:rsid w:val="00E275A3"/>
    <w:rsid w:val="00E3030C"/>
    <w:rsid w:val="00E31F62"/>
    <w:rsid w:val="00E37874"/>
    <w:rsid w:val="00E408D1"/>
    <w:rsid w:val="00E42571"/>
    <w:rsid w:val="00E44804"/>
    <w:rsid w:val="00E44B6C"/>
    <w:rsid w:val="00E45724"/>
    <w:rsid w:val="00E47466"/>
    <w:rsid w:val="00E504E6"/>
    <w:rsid w:val="00E62855"/>
    <w:rsid w:val="00E67DB9"/>
    <w:rsid w:val="00E720E2"/>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2A53"/>
    <w:rsid w:val="00EA3517"/>
    <w:rsid w:val="00EA4834"/>
    <w:rsid w:val="00EA4D40"/>
    <w:rsid w:val="00EA7FC6"/>
    <w:rsid w:val="00EC08B1"/>
    <w:rsid w:val="00EC1804"/>
    <w:rsid w:val="00EC5766"/>
    <w:rsid w:val="00EC596C"/>
    <w:rsid w:val="00ED2329"/>
    <w:rsid w:val="00ED4468"/>
    <w:rsid w:val="00ED48D0"/>
    <w:rsid w:val="00EE040D"/>
    <w:rsid w:val="00EE0B6F"/>
    <w:rsid w:val="00EE1B40"/>
    <w:rsid w:val="00EE2A3F"/>
    <w:rsid w:val="00EE3234"/>
    <w:rsid w:val="00EE6E29"/>
    <w:rsid w:val="00EF193A"/>
    <w:rsid w:val="00EF1D4D"/>
    <w:rsid w:val="00EF2240"/>
    <w:rsid w:val="00EF477D"/>
    <w:rsid w:val="00EF6173"/>
    <w:rsid w:val="00EF62F3"/>
    <w:rsid w:val="00F00691"/>
    <w:rsid w:val="00F008F8"/>
    <w:rsid w:val="00F02D7A"/>
    <w:rsid w:val="00F031C1"/>
    <w:rsid w:val="00F063DA"/>
    <w:rsid w:val="00F0658F"/>
    <w:rsid w:val="00F12416"/>
    <w:rsid w:val="00F13BC8"/>
    <w:rsid w:val="00F147A1"/>
    <w:rsid w:val="00F14ACA"/>
    <w:rsid w:val="00F16469"/>
    <w:rsid w:val="00F20B70"/>
    <w:rsid w:val="00F21868"/>
    <w:rsid w:val="00F2715C"/>
    <w:rsid w:val="00F334E8"/>
    <w:rsid w:val="00F344AD"/>
    <w:rsid w:val="00F354FA"/>
    <w:rsid w:val="00F35C29"/>
    <w:rsid w:val="00F366E9"/>
    <w:rsid w:val="00F42D00"/>
    <w:rsid w:val="00F42D86"/>
    <w:rsid w:val="00F43EB2"/>
    <w:rsid w:val="00F44664"/>
    <w:rsid w:val="00F518C9"/>
    <w:rsid w:val="00F5405E"/>
    <w:rsid w:val="00F5464E"/>
    <w:rsid w:val="00F574A7"/>
    <w:rsid w:val="00F63C55"/>
    <w:rsid w:val="00F64AAB"/>
    <w:rsid w:val="00F70464"/>
    <w:rsid w:val="00F70711"/>
    <w:rsid w:val="00F708A4"/>
    <w:rsid w:val="00F7266D"/>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5CC0"/>
    <w:rsid w:val="00FB2198"/>
    <w:rsid w:val="00FB6C5C"/>
    <w:rsid w:val="00FC1B9A"/>
    <w:rsid w:val="00FC21B7"/>
    <w:rsid w:val="00FC25B7"/>
    <w:rsid w:val="00FC5011"/>
    <w:rsid w:val="00FC5356"/>
    <w:rsid w:val="00FC7775"/>
    <w:rsid w:val="00FD3304"/>
    <w:rsid w:val="00FD3A49"/>
    <w:rsid w:val="00FD5294"/>
    <w:rsid w:val="00FD7165"/>
    <w:rsid w:val="00FE0C29"/>
    <w:rsid w:val="00FE1481"/>
    <w:rsid w:val="00FE1540"/>
    <w:rsid w:val="00FE1D48"/>
    <w:rsid w:val="00FE31C2"/>
    <w:rsid w:val="00FE5C1D"/>
    <w:rsid w:val="00FF10F2"/>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27E79E89-BF7C-4AAD-80BB-A4899A73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1513"/>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50E4B"/>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uiPriority w:val="99"/>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uiPriority w:val="39"/>
    <w:rsid w:val="00E95F72"/>
    <w:pPr>
      <w:ind w:left="560"/>
    </w:pPr>
  </w:style>
  <w:style w:type="paragraph" w:styleId="Footer">
    <w:name w:val="footer"/>
    <w:basedOn w:val="Normal"/>
    <w:rsid w:val="00E95F72"/>
    <w:pPr>
      <w:tabs>
        <w:tab w:val="center" w:pos="4153"/>
        <w:tab w:val="right" w:pos="8306"/>
      </w:tabs>
    </w:pPr>
  </w:style>
  <w:style w:type="character" w:customStyle="1" w:styleId="capitals">
    <w:name w:val="capitals"/>
    <w:rsid w:val="00DB07B5"/>
  </w:style>
  <w:style w:type="paragraph" w:customStyle="1" w:styleId="p2">
    <w:name w:val="p2"/>
    <w:basedOn w:val="Normal"/>
    <w:rsid w:val="00DB07B5"/>
    <w:pPr>
      <w:ind w:firstLine="720"/>
    </w:pPr>
  </w:style>
  <w:style w:type="paragraph" w:customStyle="1" w:styleId="p3">
    <w:name w:val="p3"/>
    <w:basedOn w:val="Normal"/>
    <w:rsid w:val="00DB07B5"/>
    <w:pPr>
      <w:ind w:firstLine="1440"/>
    </w:pPr>
  </w:style>
  <w:style w:type="character" w:customStyle="1" w:styleId="acronym">
    <w:name w:val="acronym"/>
    <w:rsid w:val="00DB07B5"/>
  </w:style>
  <w:style w:type="paragraph" w:customStyle="1" w:styleId="contents1">
    <w:name w:val="contents1"/>
    <w:basedOn w:val="Normal"/>
    <w:rsid w:val="00DB07B5"/>
    <w:pPr>
      <w:tabs>
        <w:tab w:val="right" w:leader="dot" w:pos="9413"/>
      </w:tabs>
    </w:pPr>
  </w:style>
  <w:style w:type="paragraph" w:customStyle="1" w:styleId="contents2">
    <w:name w:val="contents2"/>
    <w:basedOn w:val="contents1"/>
    <w:rsid w:val="00DB07B5"/>
    <w:pPr>
      <w:ind w:left="284"/>
    </w:pPr>
  </w:style>
  <w:style w:type="paragraph" w:customStyle="1" w:styleId="contents3">
    <w:name w:val="contents3"/>
    <w:basedOn w:val="contents1"/>
    <w:rsid w:val="00DB07B5"/>
    <w:pPr>
      <w:ind w:left="567"/>
    </w:pPr>
  </w:style>
  <w:style w:type="paragraph" w:customStyle="1" w:styleId="Subheading">
    <w:name w:val="Subheading"/>
    <w:basedOn w:val="Normal"/>
    <w:next w:val="Normal"/>
    <w:rsid w:val="00DB07B5"/>
    <w:pPr>
      <w:keepNext/>
      <w:spacing w:after="80"/>
    </w:pPr>
    <w:rPr>
      <w:b/>
      <w:sz w:val="36"/>
    </w:rPr>
  </w:style>
  <w:style w:type="paragraph" w:customStyle="1" w:styleId="unspaced-p">
    <w:name w:val="unspaced-p"/>
    <w:basedOn w:val="Normal"/>
    <w:rsid w:val="00DB07B5"/>
  </w:style>
  <w:style w:type="paragraph" w:customStyle="1" w:styleId="NormalBold">
    <w:name w:val="Normal+Bold"/>
    <w:basedOn w:val="Heading2"/>
    <w:rsid w:val="003F1513"/>
  </w:style>
  <w:style w:type="paragraph" w:customStyle="1" w:styleId="Normalbold0">
    <w:name w:val="Normal +bold"/>
    <w:basedOn w:val="Heading2"/>
    <w:rsid w:val="003F1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7338</CharactersWithSpaces>
  <SharedDoc>false</SharedDoc>
  <HLinks>
    <vt:vector size="18" baseType="variant">
      <vt:variant>
        <vt:i4>7602200</vt:i4>
      </vt:variant>
      <vt:variant>
        <vt:i4>6</vt:i4>
      </vt:variant>
      <vt:variant>
        <vt:i4>0</vt:i4>
      </vt:variant>
      <vt:variant>
        <vt:i4>5</vt:i4>
      </vt:variant>
      <vt:variant>
        <vt:lpwstr>mailto:exports@rnib.org.uk</vt:lpwstr>
      </vt:variant>
      <vt:variant>
        <vt:lpwstr/>
      </vt:variant>
      <vt:variant>
        <vt:i4>5177403</vt:i4>
      </vt:variant>
      <vt:variant>
        <vt:i4>3</vt:i4>
      </vt:variant>
      <vt:variant>
        <vt:i4>0</vt:i4>
      </vt:variant>
      <vt:variant>
        <vt:i4>5</vt:i4>
      </vt:variant>
      <vt:variant>
        <vt:lpwstr>mailto:shop@rnib.org.uk</vt:lpwstr>
      </vt:variant>
      <vt:variant>
        <vt:lpwstr/>
      </vt:variant>
      <vt:variant>
        <vt:i4>3473510</vt:i4>
      </vt:variant>
      <vt:variant>
        <vt:i4>0</vt:i4>
      </vt:variant>
      <vt:variant>
        <vt:i4>0</vt:i4>
      </vt:variant>
      <vt:variant>
        <vt:i4>5</vt:i4>
      </vt:variant>
      <vt:variant>
        <vt:lpwstr>http://www.rnib.org.uk/shop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Tammy Bell</cp:lastModifiedBy>
  <cp:revision>2</cp:revision>
  <cp:lastPrinted>2011-05-18T13:09:00Z</cp:lastPrinted>
  <dcterms:created xsi:type="dcterms:W3CDTF">2018-11-23T11:45:00Z</dcterms:created>
  <dcterms:modified xsi:type="dcterms:W3CDTF">2018-11-23T11:45:00Z</dcterms:modified>
</cp:coreProperties>
</file>